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74874" w14:textId="77777777" w:rsidR="002232BE" w:rsidRPr="006858BC" w:rsidRDefault="00324C79" w:rsidP="00935093">
      <w:pPr>
        <w:shd w:val="clear" w:color="auto" w:fill="E5DFEC" w:themeFill="accent4" w:themeFillTint="33"/>
      </w:pPr>
      <w:r w:rsidRPr="006858BC">
        <w:rPr>
          <w:b/>
          <w:noProof/>
        </w:rPr>
        <w:drawing>
          <wp:inline distT="0" distB="0" distL="0" distR="0" wp14:anchorId="451C008A" wp14:editId="5E4D90D0">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14:paraId="21A361BC" w14:textId="77777777" w:rsidR="008E59B2" w:rsidRPr="00CB3C5D" w:rsidRDefault="008E59B2" w:rsidP="008E59B2">
      <w:pPr>
        <w:spacing w:line="360" w:lineRule="auto"/>
        <w:jc w:val="center"/>
        <w:rPr>
          <w:rFonts w:ascii="Sylfaen" w:hAnsi="Sylfaen" w:cs="Sylfaen"/>
          <w:b/>
          <w:sz w:val="16"/>
          <w:szCs w:val="16"/>
          <w:lang w:val="af-Z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5"/>
      </w:tblGrid>
      <w:tr w:rsidR="008E59B2" w:rsidRPr="00CB3C5D" w14:paraId="11F9AEB3" w14:textId="77777777" w:rsidTr="008E59B2">
        <w:trPr>
          <w:jc w:val="center"/>
        </w:trPr>
        <w:tc>
          <w:tcPr>
            <w:tcW w:w="8055" w:type="dxa"/>
          </w:tcPr>
          <w:p w14:paraId="13E929BD" w14:textId="77777777" w:rsidR="008E59B2" w:rsidRPr="00CB3C5D" w:rsidRDefault="008E59B2" w:rsidP="008E59B2">
            <w:pPr>
              <w:spacing w:line="360" w:lineRule="auto"/>
              <w:jc w:val="center"/>
              <w:rPr>
                <w:rFonts w:ascii="Sylfaen" w:hAnsi="Sylfaen" w:cs="Sylfaen"/>
                <w:b/>
                <w:sz w:val="16"/>
                <w:szCs w:val="16"/>
                <w:lang w:val="af-ZA"/>
              </w:rPr>
            </w:pPr>
          </w:p>
          <w:p w14:paraId="72F2F33A" w14:textId="77777777" w:rsidR="008E59B2" w:rsidRPr="00CB3C5D" w:rsidRDefault="008E59B2" w:rsidP="008E59B2">
            <w:pPr>
              <w:spacing w:line="360" w:lineRule="auto"/>
              <w:jc w:val="center"/>
              <w:rPr>
                <w:rFonts w:ascii="Sylfaen" w:hAnsi="Sylfaen" w:cs="Sylfaen"/>
                <w:b/>
                <w:sz w:val="28"/>
                <w:szCs w:val="28"/>
                <w:u w:val="single"/>
                <w:lang w:val="af-ZA"/>
              </w:rPr>
            </w:pPr>
            <w:r w:rsidRPr="00CB3C5D">
              <w:rPr>
                <w:rFonts w:ascii="Sylfaen" w:hAnsi="Sylfaen" w:cs="Sylfaen"/>
                <w:b/>
                <w:sz w:val="28"/>
                <w:szCs w:val="28"/>
                <w:lang w:val="ka-GE"/>
              </w:rPr>
              <w:t xml:space="preserve">ბიზნესის, სამართლისა და </w:t>
            </w:r>
            <w:r w:rsidR="00F2206E">
              <w:rPr>
                <w:rFonts w:ascii="Sylfaen" w:hAnsi="Sylfaen" w:cs="Sylfaen"/>
                <w:b/>
                <w:sz w:val="28"/>
                <w:szCs w:val="28"/>
                <w:lang w:val="ka-GE"/>
              </w:rPr>
              <w:t>სოც</w:t>
            </w:r>
            <w:r w:rsidRPr="00CB3C5D">
              <w:rPr>
                <w:rFonts w:ascii="Sylfaen" w:hAnsi="Sylfaen" w:cs="Sylfaen"/>
                <w:b/>
                <w:sz w:val="28"/>
                <w:szCs w:val="28"/>
                <w:lang w:val="ka-GE"/>
              </w:rPr>
              <w:t>ი</w:t>
            </w:r>
            <w:r w:rsidR="00F2206E">
              <w:rPr>
                <w:rFonts w:ascii="Sylfaen" w:hAnsi="Sylfaen" w:cs="Sylfaen"/>
                <w:b/>
                <w:sz w:val="28"/>
                <w:szCs w:val="28"/>
                <w:lang w:val="ka-GE"/>
              </w:rPr>
              <w:t>ა</w:t>
            </w:r>
            <w:r w:rsidRPr="00CB3C5D">
              <w:rPr>
                <w:rFonts w:ascii="Sylfaen" w:hAnsi="Sylfaen" w:cs="Sylfaen"/>
                <w:b/>
                <w:sz w:val="28"/>
                <w:szCs w:val="28"/>
                <w:lang w:val="ka-GE"/>
              </w:rPr>
              <w:t xml:space="preserve">ლურ </w:t>
            </w:r>
            <w:r w:rsidRPr="00CB3C5D">
              <w:rPr>
                <w:rFonts w:ascii="Sylfaen" w:hAnsi="Sylfaen" w:cs="Sylfaen"/>
                <w:b/>
                <w:sz w:val="28"/>
                <w:szCs w:val="28"/>
                <w:lang w:val="af-ZA"/>
              </w:rPr>
              <w:t xml:space="preserve"> მეცნიერებათა  ფაკულტეტი</w:t>
            </w:r>
          </w:p>
          <w:p w14:paraId="6D69E16B" w14:textId="77777777" w:rsidR="008E59B2" w:rsidRPr="00CB3C5D" w:rsidRDefault="008E59B2" w:rsidP="008E59B2">
            <w:pPr>
              <w:spacing w:line="360" w:lineRule="auto"/>
              <w:jc w:val="center"/>
              <w:rPr>
                <w:rFonts w:ascii="Sylfaen" w:hAnsi="Sylfaen"/>
              </w:rPr>
            </w:pPr>
          </w:p>
        </w:tc>
      </w:tr>
    </w:tbl>
    <w:p w14:paraId="32AFC100" w14:textId="77777777" w:rsidR="008E59B2" w:rsidRPr="00CB3C5D" w:rsidRDefault="008E59B2" w:rsidP="008E59B2">
      <w:pPr>
        <w:spacing w:line="360" w:lineRule="auto"/>
        <w:jc w:val="center"/>
        <w:rPr>
          <w:rFonts w:ascii="Sylfaen" w:hAnsi="Sylfaen" w:cs="Sylfaen"/>
          <w:b/>
          <w:sz w:val="28"/>
          <w:szCs w:val="28"/>
          <w:lang w:val="af-ZA"/>
        </w:rPr>
      </w:pPr>
    </w:p>
    <w:tbl>
      <w:tblPr>
        <w:tblpPr w:leftFromText="180" w:rightFromText="180" w:vertAnchor="text" w:horzAnchor="margin" w:tblpXSpec="center" w:tblpY="248"/>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004"/>
      </w:tblGrid>
      <w:tr w:rsidR="00860445" w:rsidRPr="00CB3C5D" w14:paraId="2E1D2D86" w14:textId="77777777" w:rsidTr="0030324B">
        <w:trPr>
          <w:trHeight w:val="1176"/>
        </w:trPr>
        <w:tc>
          <w:tcPr>
            <w:tcW w:w="4968" w:type="dxa"/>
          </w:tcPr>
          <w:p w14:paraId="215E052A" w14:textId="77777777" w:rsidR="00860445" w:rsidRPr="00CB3C5D" w:rsidRDefault="00860445" w:rsidP="0030324B">
            <w:pPr>
              <w:tabs>
                <w:tab w:val="center" w:pos="4320"/>
                <w:tab w:val="right" w:pos="8640"/>
              </w:tabs>
              <w:spacing w:line="360" w:lineRule="auto"/>
              <w:ind w:left="1740" w:hanging="1740"/>
              <w:jc w:val="center"/>
              <w:rPr>
                <w:rFonts w:ascii="Sylfaen" w:hAnsi="Sylfaen" w:cs="Sylfaen"/>
                <w:b/>
                <w:sz w:val="20"/>
                <w:szCs w:val="20"/>
                <w:lang w:val="af-ZA"/>
              </w:rPr>
            </w:pPr>
            <w:r w:rsidRPr="00CB3C5D">
              <w:rPr>
                <w:rFonts w:ascii="Sylfaen" w:hAnsi="Sylfaen" w:cs="Sylfaen"/>
                <w:b/>
                <w:sz w:val="20"/>
                <w:szCs w:val="20"/>
                <w:lang w:val="af-ZA"/>
              </w:rPr>
              <w:t xml:space="preserve">„ დამტკიცებულია </w:t>
            </w:r>
            <w:r w:rsidRPr="00CB3C5D">
              <w:rPr>
                <w:rFonts w:ascii="Sylfaen" w:hAnsi="Sylfaen" w:cs="Sylfaen"/>
                <w:b/>
                <w:sz w:val="20"/>
                <w:szCs w:val="20"/>
                <w:lang w:val="ka-GE"/>
              </w:rPr>
              <w:t>შესწორებებით</w:t>
            </w:r>
            <w:r w:rsidRPr="00CB3C5D">
              <w:rPr>
                <w:rFonts w:ascii="Sylfaen" w:hAnsi="Sylfaen" w:cs="Sylfaen"/>
                <w:b/>
                <w:sz w:val="20"/>
                <w:szCs w:val="20"/>
                <w:lang w:val="af-ZA"/>
              </w:rPr>
              <w:t xml:space="preserve"> “</w:t>
            </w:r>
          </w:p>
          <w:p w14:paraId="2EF8E76A" w14:textId="77777777" w:rsidR="00860445" w:rsidRPr="00CB3C5D" w:rsidRDefault="00860445" w:rsidP="0030324B">
            <w:pPr>
              <w:tabs>
                <w:tab w:val="center" w:pos="4320"/>
                <w:tab w:val="right" w:pos="8640"/>
              </w:tabs>
              <w:spacing w:line="360" w:lineRule="auto"/>
              <w:ind w:left="1740" w:hanging="1740"/>
              <w:jc w:val="center"/>
              <w:rPr>
                <w:rFonts w:ascii="Sylfaen" w:hAnsi="Sylfaen" w:cs="Sylfaen"/>
                <w:b/>
                <w:sz w:val="20"/>
                <w:szCs w:val="20"/>
                <w:lang w:val="af-ZA"/>
              </w:rPr>
            </w:pPr>
          </w:p>
          <w:p w14:paraId="1DD2881B" w14:textId="77777777" w:rsidR="00860445" w:rsidRPr="00CB3C5D" w:rsidRDefault="00860445" w:rsidP="0030324B">
            <w:pPr>
              <w:tabs>
                <w:tab w:val="center" w:pos="4320"/>
                <w:tab w:val="right" w:pos="8640"/>
              </w:tabs>
              <w:spacing w:line="360" w:lineRule="auto"/>
              <w:ind w:left="1740" w:hanging="1740"/>
              <w:jc w:val="center"/>
              <w:rPr>
                <w:rFonts w:ascii="Sylfaen" w:hAnsi="Sylfaen" w:cs="Sylfaen"/>
                <w:b/>
                <w:sz w:val="20"/>
                <w:szCs w:val="20"/>
                <w:lang w:val="ka-GE"/>
              </w:rPr>
            </w:pPr>
            <w:r w:rsidRPr="00CB3C5D">
              <w:rPr>
                <w:rFonts w:ascii="Sylfaen" w:hAnsi="Sylfaen" w:cs="Sylfaen"/>
                <w:b/>
                <w:sz w:val="20"/>
                <w:szCs w:val="20"/>
                <w:lang w:val="af-ZA"/>
              </w:rPr>
              <w:t xml:space="preserve">რექტორი                           პროფ. </w:t>
            </w:r>
            <w:r w:rsidRPr="00CB3C5D">
              <w:rPr>
                <w:rFonts w:ascii="Sylfaen" w:hAnsi="Sylfaen" w:cs="Sylfaen"/>
                <w:b/>
                <w:sz w:val="20"/>
                <w:szCs w:val="20"/>
                <w:lang w:val="ka-GE"/>
              </w:rPr>
              <w:t>გიორგი ღავთაძე</w:t>
            </w:r>
          </w:p>
          <w:p w14:paraId="30BC28EF" w14:textId="77777777" w:rsidR="00860445" w:rsidRPr="00CB3C5D" w:rsidRDefault="00860445" w:rsidP="0030324B">
            <w:pPr>
              <w:tabs>
                <w:tab w:val="center" w:pos="4320"/>
                <w:tab w:val="right" w:pos="8640"/>
              </w:tabs>
              <w:spacing w:line="360" w:lineRule="auto"/>
              <w:ind w:left="1740" w:hanging="1740"/>
              <w:jc w:val="center"/>
              <w:rPr>
                <w:rFonts w:ascii="Sylfaen" w:hAnsi="Sylfaen" w:cs="Sylfaen"/>
                <w:b/>
                <w:sz w:val="20"/>
                <w:szCs w:val="20"/>
                <w:lang w:val="af-ZA"/>
              </w:rPr>
            </w:pPr>
          </w:p>
          <w:p w14:paraId="3D7B2A59" w14:textId="77777777" w:rsidR="00860445" w:rsidRPr="00DC123A" w:rsidRDefault="00860445" w:rsidP="0030324B">
            <w:pPr>
              <w:tabs>
                <w:tab w:val="center" w:pos="4320"/>
                <w:tab w:val="right" w:pos="8640"/>
              </w:tabs>
              <w:spacing w:line="360" w:lineRule="auto"/>
              <w:jc w:val="center"/>
              <w:rPr>
                <w:rFonts w:ascii="Sylfaen" w:hAnsi="Sylfaen" w:cs="Sylfaen"/>
                <w:b/>
                <w:color w:val="C00000"/>
                <w:sz w:val="20"/>
                <w:szCs w:val="20"/>
                <w:lang w:val="ka-GE"/>
              </w:rPr>
            </w:pPr>
            <w:r w:rsidRPr="00CB3C5D">
              <w:rPr>
                <w:rFonts w:ascii="Sylfaen" w:hAnsi="Sylfaen" w:cs="Sylfaen"/>
                <w:b/>
                <w:sz w:val="20"/>
                <w:szCs w:val="20"/>
                <w:lang w:val="af-ZA"/>
              </w:rPr>
              <w:t xml:space="preserve">აკადემიური საბჭოს </w:t>
            </w:r>
            <w:r>
              <w:rPr>
                <w:rFonts w:ascii="Sylfaen" w:hAnsi="Sylfaen" w:cs="Sylfaen"/>
                <w:b/>
                <w:sz w:val="20"/>
                <w:szCs w:val="20"/>
                <w:lang w:val="ka-GE"/>
              </w:rPr>
              <w:t xml:space="preserve">დადგენილება </w:t>
            </w:r>
            <w:r>
              <w:rPr>
                <w:rFonts w:ascii="Sylfaen" w:hAnsi="Sylfaen" w:cs="Sylfaen"/>
                <w:b/>
                <w:sz w:val="20"/>
                <w:szCs w:val="20"/>
                <w:lang w:val="af-ZA"/>
              </w:rPr>
              <w:t>№</w:t>
            </w:r>
            <w:r>
              <w:rPr>
                <w:rFonts w:ascii="Sylfaen" w:hAnsi="Sylfaen" w:cs="Sylfaen"/>
                <w:b/>
                <w:sz w:val="20"/>
                <w:szCs w:val="20"/>
                <w:lang w:val="ka-GE"/>
              </w:rPr>
              <w:t xml:space="preserve"> 82(17/18) </w:t>
            </w:r>
          </w:p>
          <w:p w14:paraId="391463C9" w14:textId="77777777" w:rsidR="00860445" w:rsidRPr="00C00963" w:rsidRDefault="00860445" w:rsidP="0030324B">
            <w:pPr>
              <w:tabs>
                <w:tab w:val="center" w:pos="4320"/>
                <w:tab w:val="right" w:pos="8640"/>
              </w:tabs>
              <w:spacing w:line="360" w:lineRule="auto"/>
              <w:jc w:val="center"/>
              <w:rPr>
                <w:rFonts w:ascii="Sylfaen" w:hAnsi="Sylfaen" w:cs="Sylfaen"/>
                <w:sz w:val="20"/>
                <w:szCs w:val="20"/>
                <w:lang w:val="af-ZA"/>
              </w:rPr>
            </w:pPr>
            <w:r w:rsidRPr="00C00963">
              <w:rPr>
                <w:rFonts w:ascii="Sylfaen" w:hAnsi="Sylfaen" w:cs="Sylfaen"/>
                <w:b/>
                <w:sz w:val="20"/>
                <w:szCs w:val="20"/>
                <w:lang w:val="ka-GE"/>
              </w:rPr>
              <w:t xml:space="preserve">10 აპრილი, </w:t>
            </w:r>
            <w:r w:rsidRPr="00C00963">
              <w:rPr>
                <w:rFonts w:ascii="Sylfaen" w:hAnsi="Sylfaen" w:cs="Sylfaen"/>
                <w:b/>
                <w:sz w:val="20"/>
                <w:szCs w:val="20"/>
                <w:lang w:val="af-ZA"/>
              </w:rPr>
              <w:t>201</w:t>
            </w:r>
            <w:r w:rsidRPr="00C00963">
              <w:rPr>
                <w:rFonts w:ascii="Sylfaen" w:hAnsi="Sylfaen" w:cs="Sylfaen"/>
                <w:b/>
                <w:sz w:val="20"/>
                <w:szCs w:val="20"/>
                <w:lang w:val="ka-GE"/>
              </w:rPr>
              <w:t>8</w:t>
            </w:r>
            <w:r w:rsidRPr="00C00963">
              <w:rPr>
                <w:rFonts w:ascii="Sylfaen" w:hAnsi="Sylfaen" w:cs="Sylfaen"/>
                <w:b/>
                <w:sz w:val="20"/>
                <w:szCs w:val="20"/>
                <w:lang w:val="af-ZA"/>
              </w:rPr>
              <w:t xml:space="preserve"> წელი</w:t>
            </w:r>
          </w:p>
        </w:tc>
        <w:tc>
          <w:tcPr>
            <w:tcW w:w="5004" w:type="dxa"/>
          </w:tcPr>
          <w:p w14:paraId="5E44EC7C" w14:textId="77777777" w:rsidR="00860445" w:rsidRPr="00CB3C5D" w:rsidRDefault="00860445" w:rsidP="0030324B">
            <w:pPr>
              <w:tabs>
                <w:tab w:val="center" w:pos="4320"/>
                <w:tab w:val="right" w:pos="8640"/>
              </w:tabs>
              <w:spacing w:line="360" w:lineRule="auto"/>
              <w:ind w:left="1740" w:hanging="1740"/>
              <w:jc w:val="center"/>
              <w:rPr>
                <w:rFonts w:ascii="Sylfaen" w:hAnsi="Sylfaen" w:cs="Sylfaen"/>
                <w:b/>
                <w:sz w:val="20"/>
                <w:szCs w:val="20"/>
                <w:lang w:val="af-ZA"/>
              </w:rPr>
            </w:pPr>
            <w:r w:rsidRPr="00CB3C5D">
              <w:rPr>
                <w:rFonts w:ascii="Sylfaen" w:hAnsi="Sylfaen" w:cs="Sylfaen"/>
                <w:b/>
                <w:sz w:val="20"/>
                <w:szCs w:val="20"/>
                <w:lang w:val="af-ZA"/>
              </w:rPr>
              <w:t xml:space="preserve">„დამტკიცებულია </w:t>
            </w:r>
            <w:r w:rsidRPr="00CB3C5D">
              <w:rPr>
                <w:rFonts w:ascii="Sylfaen" w:hAnsi="Sylfaen" w:cs="Sylfaen"/>
                <w:b/>
                <w:sz w:val="20"/>
                <w:szCs w:val="20"/>
                <w:lang w:val="ka-GE"/>
              </w:rPr>
              <w:t>შესწორებებით</w:t>
            </w:r>
            <w:r w:rsidRPr="00CB3C5D">
              <w:rPr>
                <w:rFonts w:ascii="Sylfaen" w:hAnsi="Sylfaen" w:cs="Sylfaen"/>
                <w:b/>
                <w:sz w:val="20"/>
                <w:szCs w:val="20"/>
                <w:lang w:val="af-ZA"/>
              </w:rPr>
              <w:t xml:space="preserve"> “</w:t>
            </w:r>
          </w:p>
          <w:p w14:paraId="1531426B" w14:textId="77777777" w:rsidR="00860445" w:rsidRPr="00CB3C5D" w:rsidRDefault="00860445" w:rsidP="0030324B">
            <w:pPr>
              <w:tabs>
                <w:tab w:val="center" w:pos="4320"/>
                <w:tab w:val="right" w:pos="8640"/>
              </w:tabs>
              <w:spacing w:line="360" w:lineRule="auto"/>
              <w:jc w:val="center"/>
              <w:rPr>
                <w:rFonts w:ascii="Sylfaen" w:hAnsi="Sylfaen" w:cs="Sylfaen"/>
                <w:b/>
                <w:sz w:val="20"/>
                <w:szCs w:val="20"/>
                <w:lang w:val="af-ZA"/>
              </w:rPr>
            </w:pPr>
          </w:p>
          <w:p w14:paraId="1DCDAF88" w14:textId="77777777" w:rsidR="00860445" w:rsidRPr="00CB3C5D" w:rsidRDefault="00860445" w:rsidP="0030324B">
            <w:pPr>
              <w:tabs>
                <w:tab w:val="center" w:pos="4320"/>
                <w:tab w:val="right" w:pos="8640"/>
              </w:tabs>
              <w:spacing w:line="360" w:lineRule="auto"/>
              <w:rPr>
                <w:rFonts w:ascii="Sylfaen" w:hAnsi="Sylfaen" w:cs="Sylfaen"/>
                <w:b/>
                <w:bCs/>
                <w:sz w:val="20"/>
                <w:szCs w:val="20"/>
                <w:lang w:val="af-ZA"/>
              </w:rPr>
            </w:pPr>
            <w:r w:rsidRPr="00CB3C5D">
              <w:rPr>
                <w:rFonts w:ascii="Sylfaen" w:hAnsi="Sylfaen" w:cs="Sylfaen"/>
                <w:b/>
                <w:sz w:val="20"/>
                <w:szCs w:val="20"/>
                <w:lang w:val="af-ZA"/>
              </w:rPr>
              <w:t xml:space="preserve">დეკანი                      </w:t>
            </w:r>
            <w:r w:rsidRPr="00CB3C5D">
              <w:rPr>
                <w:rFonts w:ascii="Sylfaen" w:hAnsi="Sylfaen" w:cs="Sylfaen"/>
                <w:b/>
                <w:bCs/>
                <w:sz w:val="20"/>
                <w:szCs w:val="20"/>
              </w:rPr>
              <w:t xml:space="preserve">ასოც. პროფ. </w:t>
            </w:r>
            <w:r w:rsidRPr="00CB3C5D">
              <w:rPr>
                <w:rFonts w:ascii="Sylfaen" w:hAnsi="Sylfaen" w:cs="Sylfaen"/>
                <w:b/>
                <w:bCs/>
                <w:sz w:val="20"/>
                <w:szCs w:val="20"/>
                <w:lang w:val="af-ZA"/>
              </w:rPr>
              <w:t>აკაკი ბაკურაძე</w:t>
            </w:r>
          </w:p>
          <w:p w14:paraId="76D3B1C5" w14:textId="77777777" w:rsidR="00860445" w:rsidRPr="00CB3C5D" w:rsidRDefault="00860445" w:rsidP="0030324B">
            <w:pPr>
              <w:tabs>
                <w:tab w:val="center" w:pos="4320"/>
                <w:tab w:val="right" w:pos="8640"/>
              </w:tabs>
              <w:spacing w:line="360" w:lineRule="auto"/>
              <w:jc w:val="center"/>
              <w:rPr>
                <w:rFonts w:ascii="Sylfaen" w:hAnsi="Sylfaen" w:cs="Sylfaen"/>
                <w:b/>
                <w:bCs/>
                <w:sz w:val="20"/>
                <w:szCs w:val="20"/>
              </w:rPr>
            </w:pPr>
          </w:p>
          <w:p w14:paraId="3257C9B4" w14:textId="77777777" w:rsidR="00860445" w:rsidRPr="00D10288" w:rsidRDefault="00860445" w:rsidP="0030324B">
            <w:pPr>
              <w:tabs>
                <w:tab w:val="center" w:pos="4320"/>
                <w:tab w:val="right" w:pos="8640"/>
              </w:tabs>
              <w:spacing w:line="360" w:lineRule="auto"/>
              <w:jc w:val="center"/>
              <w:rPr>
                <w:rFonts w:ascii="Sylfaen" w:hAnsi="Sylfaen" w:cs="Sylfaen"/>
                <w:b/>
                <w:sz w:val="20"/>
                <w:szCs w:val="20"/>
              </w:rPr>
            </w:pPr>
            <w:r w:rsidRPr="00CB3C5D">
              <w:rPr>
                <w:rFonts w:ascii="Sylfaen" w:hAnsi="Sylfaen" w:cs="Sylfaen"/>
                <w:b/>
                <w:sz w:val="20"/>
                <w:szCs w:val="20"/>
                <w:lang w:val="af-ZA"/>
              </w:rPr>
              <w:t xml:space="preserve">ფაკულტეტის  საბჭოს </w:t>
            </w:r>
            <w:r w:rsidRPr="00D10288">
              <w:rPr>
                <w:rFonts w:ascii="Sylfaen" w:hAnsi="Sylfaen" w:cs="Sylfaen"/>
                <w:b/>
                <w:sz w:val="20"/>
                <w:szCs w:val="20"/>
                <w:lang w:val="af-ZA"/>
              </w:rPr>
              <w:t xml:space="preserve">სხდომის ოქმი № </w:t>
            </w:r>
            <w:r w:rsidRPr="00D10288">
              <w:rPr>
                <w:rFonts w:ascii="Sylfaen" w:hAnsi="Sylfaen" w:cs="Sylfaen"/>
                <w:b/>
                <w:sz w:val="20"/>
                <w:szCs w:val="20"/>
                <w:lang w:val="ka-GE"/>
              </w:rPr>
              <w:t>9</w:t>
            </w:r>
          </w:p>
          <w:p w14:paraId="6CE1D109" w14:textId="77777777" w:rsidR="00860445" w:rsidRPr="00F61900" w:rsidRDefault="00860445" w:rsidP="0030324B">
            <w:pPr>
              <w:tabs>
                <w:tab w:val="center" w:pos="4320"/>
                <w:tab w:val="right" w:pos="8640"/>
              </w:tabs>
              <w:spacing w:line="360" w:lineRule="auto"/>
              <w:jc w:val="center"/>
              <w:rPr>
                <w:rFonts w:ascii="Sylfaen" w:hAnsi="Sylfaen" w:cs="Sylfaen"/>
                <w:color w:val="FF0000"/>
                <w:sz w:val="20"/>
                <w:szCs w:val="20"/>
                <w:lang w:val="af-ZA"/>
              </w:rPr>
            </w:pPr>
            <w:r w:rsidRPr="00D10288">
              <w:rPr>
                <w:rFonts w:ascii="Sylfaen" w:hAnsi="Sylfaen" w:cs="Sylfaen"/>
                <w:b/>
                <w:sz w:val="20"/>
                <w:szCs w:val="20"/>
              </w:rPr>
              <w:t>22 მარტი</w:t>
            </w:r>
            <w:r w:rsidRPr="00D10288">
              <w:rPr>
                <w:rFonts w:ascii="Sylfaen" w:hAnsi="Sylfaen" w:cs="Sylfaen"/>
                <w:b/>
                <w:sz w:val="20"/>
                <w:szCs w:val="20"/>
                <w:lang w:val="ka-GE"/>
              </w:rPr>
              <w:t xml:space="preserve">, </w:t>
            </w:r>
            <w:r w:rsidRPr="00D10288">
              <w:rPr>
                <w:rFonts w:ascii="Sylfaen" w:hAnsi="Sylfaen" w:cs="Sylfaen"/>
                <w:b/>
                <w:sz w:val="20"/>
                <w:szCs w:val="20"/>
                <w:lang w:val="af-ZA"/>
              </w:rPr>
              <w:t>201</w:t>
            </w:r>
            <w:r w:rsidRPr="00D10288">
              <w:rPr>
                <w:rFonts w:ascii="Sylfaen" w:hAnsi="Sylfaen" w:cs="Sylfaen"/>
                <w:b/>
                <w:sz w:val="20"/>
                <w:szCs w:val="20"/>
                <w:lang w:val="ka-GE"/>
              </w:rPr>
              <w:t>8</w:t>
            </w:r>
            <w:r w:rsidRPr="00D10288">
              <w:rPr>
                <w:rFonts w:ascii="Sylfaen" w:hAnsi="Sylfaen" w:cs="Sylfaen"/>
                <w:b/>
                <w:sz w:val="20"/>
                <w:szCs w:val="20"/>
                <w:lang w:val="af-ZA"/>
              </w:rPr>
              <w:t xml:space="preserve"> წელი</w:t>
            </w:r>
          </w:p>
        </w:tc>
      </w:tr>
    </w:tbl>
    <w:p w14:paraId="20ECC3B4" w14:textId="77777777" w:rsidR="008E59B2" w:rsidRPr="00CB3C5D" w:rsidRDefault="008E59B2" w:rsidP="008E59B2">
      <w:pPr>
        <w:spacing w:line="360" w:lineRule="auto"/>
        <w:rPr>
          <w:rFonts w:ascii="Sylfaen" w:hAnsi="Sylfaen" w:cs="Sylfaen"/>
          <w:sz w:val="28"/>
          <w:szCs w:val="28"/>
          <w:lang w:val="af-ZA"/>
        </w:rPr>
      </w:pPr>
    </w:p>
    <w:p w14:paraId="361C9EC4" w14:textId="77777777" w:rsidR="008E59B2" w:rsidRPr="00CB3C5D" w:rsidRDefault="008E59B2" w:rsidP="008E59B2">
      <w:pPr>
        <w:spacing w:line="360" w:lineRule="auto"/>
        <w:rPr>
          <w:rFonts w:ascii="Sylfaen" w:hAnsi="Sylfaen" w:cs="Sylfaen"/>
          <w:sz w:val="28"/>
          <w:szCs w:val="28"/>
          <w:lang w:val="af-ZA"/>
        </w:rPr>
      </w:pPr>
    </w:p>
    <w:p w14:paraId="03039EE5" w14:textId="77777777" w:rsidR="008E59B2" w:rsidRPr="00CB3C5D" w:rsidRDefault="008E59B2" w:rsidP="008E59B2">
      <w:pPr>
        <w:spacing w:line="360" w:lineRule="auto"/>
        <w:jc w:val="center"/>
        <w:rPr>
          <w:rFonts w:ascii="Sylfaen" w:hAnsi="Sylfaen" w:cs="Sylfaen"/>
          <w:b/>
          <w:sz w:val="28"/>
          <w:szCs w:val="28"/>
          <w:lang w:val="af-ZA"/>
        </w:rPr>
      </w:pPr>
      <w:r w:rsidRPr="00CB3C5D">
        <w:rPr>
          <w:rFonts w:ascii="Sylfaen" w:hAnsi="Sylfaen" w:cs="Sylfaen"/>
          <w:b/>
          <w:sz w:val="28"/>
          <w:szCs w:val="28"/>
          <w:lang w:val="af-ZA"/>
        </w:rPr>
        <w:t>საბაკალავრო პროგრამა</w:t>
      </w:r>
    </w:p>
    <w:p w14:paraId="3CF37AED" w14:textId="77777777" w:rsidR="008E59B2" w:rsidRPr="00CB3C5D" w:rsidRDefault="008E59B2" w:rsidP="008E59B2">
      <w:pPr>
        <w:spacing w:line="360" w:lineRule="auto"/>
        <w:jc w:val="center"/>
        <w:rPr>
          <w:rFonts w:ascii="Sylfaen" w:hAnsi="Sylfaen" w:cs="Sylfaen"/>
          <w:b/>
          <w:sz w:val="32"/>
          <w:szCs w:val="32"/>
          <w:lang w:val="ka-GE"/>
        </w:rPr>
      </w:pPr>
      <w:r w:rsidRPr="00CB3C5D">
        <w:rPr>
          <w:rFonts w:ascii="Sylfaen" w:hAnsi="Sylfaen" w:cs="Sylfaen"/>
          <w:b/>
          <w:sz w:val="32"/>
          <w:szCs w:val="32"/>
          <w:lang w:val="ka-GE"/>
        </w:rPr>
        <w:t>„ბიზნესის ადმინისტრირება“</w:t>
      </w:r>
    </w:p>
    <w:p w14:paraId="63BFB7BB" w14:textId="77777777" w:rsidR="008E59B2" w:rsidRPr="00CB3C5D" w:rsidRDefault="008E59B2" w:rsidP="008E59B2">
      <w:pPr>
        <w:spacing w:line="480" w:lineRule="auto"/>
        <w:rPr>
          <w:rFonts w:ascii="Sylfaen" w:hAnsi="Sylfaen" w:cs="Sylfaen"/>
          <w:b/>
          <w:sz w:val="32"/>
          <w:szCs w:val="32"/>
          <w:lang w:val="ka-GE"/>
        </w:rPr>
      </w:pPr>
    </w:p>
    <w:p w14:paraId="70575D3C" w14:textId="796BA7B6" w:rsidR="00921BF3" w:rsidRDefault="008E59B2" w:rsidP="00473EFB">
      <w:pPr>
        <w:spacing w:line="480" w:lineRule="auto"/>
        <w:jc w:val="center"/>
        <w:rPr>
          <w:rFonts w:ascii="Sylfaen" w:hAnsi="Sylfaen" w:cs="Sylfaen"/>
          <w:b/>
          <w:sz w:val="32"/>
          <w:szCs w:val="32"/>
          <w:lang w:val="ka-GE"/>
        </w:rPr>
      </w:pPr>
      <w:r w:rsidRPr="00CB3C5D">
        <w:rPr>
          <w:rFonts w:ascii="Sylfaen" w:hAnsi="Sylfaen" w:cs="Sylfaen"/>
          <w:b/>
          <w:sz w:val="32"/>
          <w:szCs w:val="32"/>
          <w:lang w:val="ka-GE"/>
        </w:rPr>
        <w:t>ქუთაისი, 201</w:t>
      </w:r>
      <w:r w:rsidR="001107CF">
        <w:rPr>
          <w:rFonts w:ascii="Sylfaen" w:hAnsi="Sylfaen" w:cs="Sylfaen"/>
          <w:b/>
          <w:sz w:val="32"/>
          <w:szCs w:val="32"/>
          <w:lang w:val="ka-GE"/>
        </w:rPr>
        <w:t>8</w:t>
      </w:r>
    </w:p>
    <w:p w14:paraId="320DFC2F" w14:textId="1D940E3E" w:rsidR="001A5D77" w:rsidRPr="001A5D77" w:rsidRDefault="001A5D77" w:rsidP="00473EFB">
      <w:pPr>
        <w:spacing w:line="480" w:lineRule="auto"/>
        <w:jc w:val="center"/>
        <w:rPr>
          <w:rFonts w:ascii="Sylfaen" w:hAnsi="Sylfaen" w:cs="Sylfaen"/>
          <w:b/>
          <w:sz w:val="28"/>
          <w:szCs w:val="28"/>
          <w:lang w:val="ka-GE"/>
        </w:rPr>
      </w:pPr>
      <w:r w:rsidRPr="001A5D77">
        <w:rPr>
          <w:rFonts w:ascii="Sylfaen" w:hAnsi="Sylfaen" w:cs="Sylfaen"/>
          <w:b/>
          <w:sz w:val="28"/>
          <w:szCs w:val="28"/>
          <w:lang w:val="ka-GE"/>
        </w:rPr>
        <w:lastRenderedPageBreak/>
        <w:t>კურიკულუმი</w:t>
      </w: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725"/>
      </w:tblGrid>
      <w:tr w:rsidR="007B7D49" w:rsidRPr="00DD5A17" w14:paraId="1184ECEB" w14:textId="77777777" w:rsidTr="00BC71BD">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62A0BCCF" w14:textId="77777777" w:rsidR="007B7D49" w:rsidRPr="00DD5A17" w:rsidRDefault="007B7D49" w:rsidP="00BC71BD">
            <w:pPr>
              <w:spacing w:after="0" w:line="240" w:lineRule="auto"/>
              <w:rPr>
                <w:rFonts w:ascii="Sylfaen" w:hAnsi="Sylfaen"/>
                <w:b/>
                <w:sz w:val="20"/>
                <w:szCs w:val="20"/>
              </w:rPr>
            </w:pPr>
            <w:r w:rsidRPr="00DD5A17">
              <w:rPr>
                <w:rFonts w:ascii="Sylfaen" w:hAnsi="Sylfaen" w:cs="Sylfaen"/>
                <w:b/>
                <w:sz w:val="20"/>
                <w:szCs w:val="20"/>
              </w:rPr>
              <w:t>პროგრამის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14:paraId="4B782E56" w14:textId="77777777" w:rsidR="007B7D49" w:rsidRPr="00DD5A17" w:rsidRDefault="007B7D49" w:rsidP="00BC71BD">
            <w:pPr>
              <w:spacing w:after="0" w:line="240" w:lineRule="auto"/>
              <w:ind w:right="34"/>
              <w:rPr>
                <w:rFonts w:ascii="Sylfaen" w:hAnsi="Sylfaen" w:cs="Sylfaen"/>
                <w:b/>
                <w:sz w:val="20"/>
                <w:szCs w:val="20"/>
                <w:lang w:val="ka-GE"/>
              </w:rPr>
            </w:pPr>
            <w:r w:rsidRPr="00DD5A17">
              <w:rPr>
                <w:rFonts w:ascii="Sylfaen" w:hAnsi="Sylfaen"/>
                <w:b/>
                <w:sz w:val="20"/>
                <w:szCs w:val="20"/>
                <w:lang w:val="ka-GE"/>
              </w:rPr>
              <w:t>ბიზნესის ადმინისტრირება</w:t>
            </w:r>
          </w:p>
          <w:p w14:paraId="5C966A9D" w14:textId="77777777" w:rsidR="007B7D49" w:rsidRPr="00DD5A17" w:rsidRDefault="007B7D49" w:rsidP="00BC71BD">
            <w:pPr>
              <w:spacing w:after="0" w:line="240" w:lineRule="auto"/>
              <w:ind w:right="34"/>
              <w:rPr>
                <w:rFonts w:ascii="Sylfaen" w:hAnsi="Sylfaen"/>
                <w:color w:val="943634" w:themeColor="accent2" w:themeShade="BF"/>
                <w:sz w:val="20"/>
                <w:szCs w:val="20"/>
                <w:lang w:val="ka-GE"/>
              </w:rPr>
            </w:pPr>
            <w:r w:rsidRPr="00DD5A17">
              <w:rPr>
                <w:rFonts w:ascii="Sylfaen" w:hAnsi="Sylfaen" w:cs="Sylfaen"/>
                <w:sz w:val="20"/>
                <w:szCs w:val="20"/>
              </w:rPr>
              <w:t>(</w:t>
            </w:r>
            <w:r w:rsidRPr="00DD5A17">
              <w:rPr>
                <w:rFonts w:ascii="Sylfaen" w:hAnsi="Sylfaen" w:cs="Sylfaen"/>
                <w:b/>
                <w:sz w:val="20"/>
                <w:szCs w:val="20"/>
                <w:lang w:val="ka-GE"/>
              </w:rPr>
              <w:t>Business Administration</w:t>
            </w:r>
            <w:r w:rsidRPr="00DD5A17">
              <w:rPr>
                <w:rFonts w:ascii="Sylfaen" w:hAnsi="Sylfaen" w:cs="Sylfaen"/>
                <w:sz w:val="20"/>
                <w:szCs w:val="20"/>
              </w:rPr>
              <w:t>)</w:t>
            </w:r>
          </w:p>
        </w:tc>
      </w:tr>
      <w:tr w:rsidR="007B7D49" w:rsidRPr="00DD5A17" w14:paraId="25C583D8" w14:textId="77777777" w:rsidTr="00BC71BD">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3381ABB8" w14:textId="77777777" w:rsidR="007B7D49" w:rsidRPr="00DD5A17" w:rsidRDefault="007B7D49" w:rsidP="00BC71BD">
            <w:pPr>
              <w:spacing w:after="0" w:line="240" w:lineRule="auto"/>
              <w:rPr>
                <w:rFonts w:ascii="Sylfaen" w:hAnsi="Sylfaen"/>
                <w:b/>
                <w:sz w:val="20"/>
                <w:szCs w:val="20"/>
              </w:rPr>
            </w:pPr>
            <w:r w:rsidRPr="00DD5A17">
              <w:rPr>
                <w:rFonts w:ascii="Sylfaen" w:hAnsi="Sylfaen" w:cs="Sylfaen"/>
                <w:b/>
                <w:sz w:val="20"/>
                <w:szCs w:val="20"/>
              </w:rPr>
              <w:t>მისანიჭებელიაკადემიურიხარისხი</w:t>
            </w:r>
            <w:r w:rsidRPr="00DD5A17">
              <w:rPr>
                <w:rFonts w:ascii="Sylfaen" w:hAnsi="Sylfaen"/>
                <w:b/>
                <w:sz w:val="20"/>
                <w:szCs w:val="20"/>
              </w:rPr>
              <w:t>/</w:t>
            </w:r>
          </w:p>
          <w:p w14:paraId="10A57C1A" w14:textId="77777777" w:rsidR="007B7D49" w:rsidRPr="00DD5A17" w:rsidRDefault="007B7D49" w:rsidP="00BC71BD">
            <w:pPr>
              <w:spacing w:after="0" w:line="240" w:lineRule="auto"/>
              <w:rPr>
                <w:rFonts w:ascii="Sylfaen" w:hAnsi="Sylfaen"/>
                <w:b/>
                <w:sz w:val="20"/>
                <w:szCs w:val="20"/>
              </w:rPr>
            </w:pPr>
            <w:r w:rsidRPr="00DD5A17">
              <w:rPr>
                <w:rFonts w:ascii="Sylfaen" w:hAnsi="Sylfaen" w:cs="Sylfaen"/>
                <w:b/>
                <w:sz w:val="20"/>
                <w:szCs w:val="20"/>
              </w:rPr>
              <w:t>კვალიფიკაცია</w:t>
            </w:r>
          </w:p>
        </w:tc>
        <w:tc>
          <w:tcPr>
            <w:tcW w:w="6759" w:type="dxa"/>
            <w:gridSpan w:val="2"/>
            <w:tcBorders>
              <w:top w:val="single" w:sz="18" w:space="0" w:color="auto"/>
              <w:left w:val="single" w:sz="8" w:space="0" w:color="auto"/>
              <w:bottom w:val="single" w:sz="18" w:space="0" w:color="auto"/>
              <w:right w:val="single" w:sz="18" w:space="0" w:color="auto"/>
            </w:tcBorders>
          </w:tcPr>
          <w:p w14:paraId="3796A526" w14:textId="77777777" w:rsidR="007B7D49" w:rsidRPr="00DD5A17" w:rsidRDefault="007B7D49" w:rsidP="00BC71BD">
            <w:pPr>
              <w:spacing w:after="0" w:line="240" w:lineRule="auto"/>
              <w:jc w:val="both"/>
              <w:rPr>
                <w:rFonts w:ascii="Sylfaen" w:hAnsi="Sylfaen"/>
                <w:sz w:val="20"/>
                <w:szCs w:val="20"/>
                <w:lang w:val="ka-GE"/>
              </w:rPr>
            </w:pPr>
            <w:r w:rsidRPr="00DD5A17">
              <w:rPr>
                <w:rFonts w:ascii="Sylfaen" w:hAnsi="Sylfaen" w:cs="Sylfaen"/>
                <w:b/>
                <w:sz w:val="20"/>
                <w:szCs w:val="20"/>
                <w:lang w:val="ka-GE"/>
              </w:rPr>
              <w:t>ბიზნესის ადმინისტრირების ბაკალავრ</w:t>
            </w:r>
            <w:r w:rsidRPr="00DD5A17">
              <w:rPr>
                <w:rFonts w:ascii="Sylfaen" w:hAnsi="Sylfaen" w:cs="Sylfaen"/>
                <w:b/>
                <w:sz w:val="20"/>
                <w:szCs w:val="20"/>
                <w:lang w:val="af-ZA"/>
              </w:rPr>
              <w:t>ი</w:t>
            </w:r>
          </w:p>
          <w:p w14:paraId="294A6305" w14:textId="77777777" w:rsidR="007B7D49" w:rsidRPr="00DD5A17" w:rsidRDefault="007B7D49" w:rsidP="00BC71BD">
            <w:pPr>
              <w:tabs>
                <w:tab w:val="num" w:pos="0"/>
              </w:tabs>
              <w:spacing w:line="240" w:lineRule="auto"/>
              <w:jc w:val="both"/>
              <w:rPr>
                <w:rFonts w:ascii="Sylfaen" w:hAnsi="Sylfaen" w:cs="Sylfaen"/>
                <w:b/>
                <w:sz w:val="20"/>
                <w:szCs w:val="20"/>
              </w:rPr>
            </w:pPr>
            <w:r w:rsidRPr="00DD5A17">
              <w:rPr>
                <w:rFonts w:ascii="Sylfaen" w:hAnsi="Sylfaen" w:cs="Sylfaen"/>
                <w:b/>
                <w:sz w:val="20"/>
                <w:szCs w:val="20"/>
                <w:lang w:val="ka-GE"/>
              </w:rPr>
              <w:t xml:space="preserve">Bachelor of Business Administration (BBA) </w:t>
            </w:r>
          </w:p>
        </w:tc>
      </w:tr>
      <w:tr w:rsidR="007B7D49" w:rsidRPr="00DD5A17" w14:paraId="528ABC35" w14:textId="77777777" w:rsidTr="00BC71BD">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255FC4D2" w14:textId="77777777" w:rsidR="007B7D49" w:rsidRPr="00DD5A17" w:rsidRDefault="007B7D49" w:rsidP="00BC71BD">
            <w:pPr>
              <w:spacing w:line="240" w:lineRule="auto"/>
              <w:rPr>
                <w:rFonts w:ascii="Sylfaen" w:hAnsi="Sylfaen" w:cs="Sylfaen"/>
                <w:b/>
                <w:sz w:val="20"/>
                <w:szCs w:val="20"/>
              </w:rPr>
            </w:pPr>
            <w:r w:rsidRPr="00DD5A17">
              <w:rPr>
                <w:rFonts w:ascii="Sylfaen" w:hAnsi="Sylfaen" w:cs="Sylfaen"/>
                <w:b/>
                <w:sz w:val="20"/>
                <w:szCs w:val="20"/>
              </w:rPr>
              <w:t>ფაკულტეტის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14:paraId="660E6D7A" w14:textId="77777777" w:rsidR="007B7D49" w:rsidRPr="00DD5A17" w:rsidRDefault="007B7D49" w:rsidP="00BC71BD">
            <w:pPr>
              <w:spacing w:line="240" w:lineRule="auto"/>
              <w:rPr>
                <w:rFonts w:ascii="Sylfaen" w:hAnsi="Sylfaen"/>
                <w:sz w:val="20"/>
                <w:szCs w:val="20"/>
                <w:lang w:val="ka-GE"/>
              </w:rPr>
            </w:pPr>
            <w:r w:rsidRPr="00DD5A17">
              <w:rPr>
                <w:rFonts w:ascii="Sylfaen" w:hAnsi="Sylfaen"/>
                <w:sz w:val="20"/>
                <w:szCs w:val="20"/>
                <w:lang w:val="ka-GE"/>
              </w:rPr>
              <w:t>ბიზნესის, სამართლისა და სოციალურ მეცნიერებათა ფაკულტეტი</w:t>
            </w:r>
          </w:p>
        </w:tc>
      </w:tr>
      <w:tr w:rsidR="007B7D49" w:rsidRPr="00DD5A17" w14:paraId="03506157" w14:textId="77777777" w:rsidTr="00BC71BD">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2F6323C2" w14:textId="77777777" w:rsidR="007B7D49" w:rsidRPr="00DD5A17" w:rsidRDefault="007B7D49" w:rsidP="00BC71BD">
            <w:pPr>
              <w:spacing w:after="0" w:line="240" w:lineRule="auto"/>
              <w:rPr>
                <w:rFonts w:ascii="Sylfaen" w:hAnsi="Sylfaen" w:cs="Sylfaen"/>
                <w:b/>
                <w:sz w:val="20"/>
                <w:szCs w:val="20"/>
                <w:lang w:val="ka-GE"/>
              </w:rPr>
            </w:pPr>
            <w:r w:rsidRPr="00DD5A17">
              <w:rPr>
                <w:rFonts w:ascii="Sylfaen" w:hAnsi="Sylfaen" w:cs="Sylfaen"/>
                <w:b/>
                <w:sz w:val="20"/>
                <w:szCs w:val="20"/>
                <w:lang w:val="ka-GE"/>
              </w:rPr>
              <w:t>პროგრამის ხელმძღვანელი/ხელმძღვანელები/</w:t>
            </w:r>
          </w:p>
          <w:p w14:paraId="095F8F8A" w14:textId="77777777" w:rsidR="007B7D49" w:rsidRPr="00DD5A17" w:rsidRDefault="007B7D49" w:rsidP="00BC71BD">
            <w:pPr>
              <w:spacing w:after="0" w:line="240" w:lineRule="auto"/>
              <w:rPr>
                <w:rFonts w:ascii="Sylfaen" w:hAnsi="Sylfaen" w:cs="Sylfaen"/>
                <w:b/>
                <w:sz w:val="20"/>
                <w:szCs w:val="20"/>
                <w:lang w:val="ka-GE"/>
              </w:rPr>
            </w:pPr>
            <w:r w:rsidRPr="00DD5A17">
              <w:rPr>
                <w:rFonts w:ascii="Sylfaen" w:hAnsi="Sylfaen" w:cs="Sylfaen"/>
                <w:b/>
                <w:sz w:val="20"/>
                <w:szCs w:val="20"/>
                <w:lang w:val="ka-GE"/>
              </w:rPr>
              <w:t>კოორდინატორი</w:t>
            </w:r>
          </w:p>
        </w:tc>
        <w:tc>
          <w:tcPr>
            <w:tcW w:w="6759" w:type="dxa"/>
            <w:gridSpan w:val="2"/>
            <w:tcBorders>
              <w:top w:val="single" w:sz="18" w:space="0" w:color="auto"/>
              <w:left w:val="single" w:sz="8" w:space="0" w:color="auto"/>
              <w:bottom w:val="single" w:sz="18" w:space="0" w:color="auto"/>
              <w:right w:val="single" w:sz="18" w:space="0" w:color="auto"/>
            </w:tcBorders>
          </w:tcPr>
          <w:p w14:paraId="018C0DCA" w14:textId="2FF9EE67" w:rsidR="007B7D49" w:rsidRDefault="007B7D49" w:rsidP="00A87B30">
            <w:pPr>
              <w:spacing w:line="240" w:lineRule="auto"/>
              <w:jc w:val="both"/>
              <w:rPr>
                <w:rFonts w:ascii="Sylfaen" w:hAnsi="Sylfaen"/>
                <w:sz w:val="20"/>
                <w:szCs w:val="20"/>
                <w:lang w:val="ka-GE"/>
              </w:rPr>
            </w:pPr>
            <w:r w:rsidRPr="00DD5A17">
              <w:rPr>
                <w:rFonts w:ascii="Sylfaen" w:hAnsi="Sylfaen"/>
                <w:sz w:val="20"/>
                <w:szCs w:val="20"/>
                <w:lang w:val="ka-GE"/>
              </w:rPr>
              <w:t xml:space="preserve">ნანა შონია, </w:t>
            </w:r>
            <w:r w:rsidR="00A87B30">
              <w:rPr>
                <w:rFonts w:ascii="Sylfaen" w:hAnsi="Sylfaen"/>
                <w:sz w:val="20"/>
                <w:szCs w:val="20"/>
                <w:lang w:val="ka-GE"/>
              </w:rPr>
              <w:t xml:space="preserve">ფინანსები, ფულის  მიმოქცევა და კრედიტის მიმართულების </w:t>
            </w:r>
            <w:r w:rsidRPr="00DD5A17">
              <w:rPr>
                <w:rFonts w:ascii="Sylfaen" w:hAnsi="Sylfaen"/>
                <w:sz w:val="20"/>
                <w:szCs w:val="20"/>
                <w:lang w:val="ka-GE"/>
              </w:rPr>
              <w:t xml:space="preserve"> პროფესორი</w:t>
            </w:r>
            <w:r w:rsidR="00A87B30">
              <w:rPr>
                <w:rFonts w:ascii="Sylfaen" w:hAnsi="Sylfaen"/>
                <w:sz w:val="20"/>
                <w:szCs w:val="20"/>
                <w:lang w:val="ka-GE"/>
              </w:rPr>
              <w:t xml:space="preserve">, </w:t>
            </w:r>
            <w:r w:rsidR="00A87B30" w:rsidRPr="00DD5A17">
              <w:rPr>
                <w:rFonts w:ascii="Sylfaen" w:hAnsi="Sylfaen"/>
                <w:sz w:val="20"/>
                <w:szCs w:val="20"/>
                <w:lang w:val="ka-GE"/>
              </w:rPr>
              <w:t xml:space="preserve">ბიზნესის ადმინისტრირების </w:t>
            </w:r>
            <w:r w:rsidR="00A87B30">
              <w:rPr>
                <w:rFonts w:ascii="Sylfaen" w:hAnsi="Sylfaen"/>
                <w:sz w:val="20"/>
                <w:szCs w:val="20"/>
                <w:lang w:val="ka-GE"/>
              </w:rPr>
              <w:t>დეპარტამენტი.</w:t>
            </w:r>
          </w:p>
          <w:p w14:paraId="216CAEC3" w14:textId="125DD76A" w:rsidR="00A87B30" w:rsidRPr="00A87B30" w:rsidRDefault="00A87B30" w:rsidP="00A87B30">
            <w:pPr>
              <w:spacing w:line="240" w:lineRule="auto"/>
              <w:jc w:val="both"/>
              <w:rPr>
                <w:rFonts w:ascii="Sylfaen" w:hAnsi="Sylfaen"/>
                <w:b/>
                <w:sz w:val="20"/>
                <w:szCs w:val="20"/>
                <w:lang w:val="ka-GE"/>
              </w:rPr>
            </w:pPr>
            <w:r w:rsidRPr="00A87B30">
              <w:rPr>
                <w:rFonts w:ascii="Sylfaen" w:hAnsi="Sylfaen"/>
                <w:b/>
                <w:sz w:val="20"/>
                <w:szCs w:val="20"/>
                <w:lang w:val="ka-GE"/>
              </w:rPr>
              <w:t xml:space="preserve">მიმართულების </w:t>
            </w:r>
            <w:r>
              <w:rPr>
                <w:rFonts w:ascii="Sylfaen" w:hAnsi="Sylfaen"/>
                <w:b/>
                <w:sz w:val="20"/>
                <w:szCs w:val="20"/>
                <w:lang w:val="ka-GE"/>
              </w:rPr>
              <w:t>ხელმძღ</w:t>
            </w:r>
            <w:r w:rsidRPr="00A87B30">
              <w:rPr>
                <w:rFonts w:ascii="Sylfaen" w:hAnsi="Sylfaen"/>
                <w:b/>
                <w:sz w:val="20"/>
                <w:szCs w:val="20"/>
                <w:lang w:val="ka-GE"/>
              </w:rPr>
              <w:t>ვანელები:</w:t>
            </w:r>
          </w:p>
          <w:p w14:paraId="1830496E" w14:textId="219EEBFF" w:rsidR="00A87B30" w:rsidRDefault="00A87B30" w:rsidP="00A87B30">
            <w:pPr>
              <w:spacing w:line="240" w:lineRule="auto"/>
              <w:jc w:val="both"/>
              <w:rPr>
                <w:rFonts w:ascii="Sylfaen" w:hAnsi="Sylfaen"/>
                <w:sz w:val="20"/>
                <w:szCs w:val="20"/>
                <w:lang w:val="ka-GE"/>
              </w:rPr>
            </w:pPr>
            <w:r>
              <w:rPr>
                <w:rFonts w:ascii="Sylfaen" w:hAnsi="Sylfaen"/>
                <w:sz w:val="20"/>
                <w:szCs w:val="20"/>
                <w:lang w:val="ka-GE"/>
              </w:rPr>
              <w:t xml:space="preserve">თინათინ გუგეშაშვილი -  ფინანსები, ფულის მიმოქცევა და კრედიტის  მიმართულების </w:t>
            </w:r>
            <w:r w:rsidR="0069422C">
              <w:rPr>
                <w:rFonts w:ascii="Sylfaen" w:hAnsi="Sylfaen"/>
                <w:sz w:val="20"/>
                <w:szCs w:val="20"/>
                <w:lang w:val="ka-GE"/>
              </w:rPr>
              <w:t>ასოცი</w:t>
            </w:r>
            <w:r>
              <w:rPr>
                <w:rFonts w:ascii="Sylfaen" w:hAnsi="Sylfaen"/>
                <w:sz w:val="20"/>
                <w:szCs w:val="20"/>
                <w:lang w:val="ka-GE"/>
              </w:rPr>
              <w:t>რებული პროფესორი;</w:t>
            </w:r>
          </w:p>
          <w:p w14:paraId="0EDF8574" w14:textId="15F7D597" w:rsidR="00A87B30" w:rsidRDefault="00A87B30" w:rsidP="00A87B30">
            <w:pPr>
              <w:spacing w:line="240" w:lineRule="auto"/>
              <w:jc w:val="both"/>
              <w:rPr>
                <w:rFonts w:ascii="Sylfaen" w:hAnsi="Sylfaen"/>
                <w:sz w:val="20"/>
                <w:szCs w:val="20"/>
                <w:lang w:val="ka-GE"/>
              </w:rPr>
            </w:pPr>
            <w:r>
              <w:rPr>
                <w:rFonts w:ascii="Sylfaen" w:hAnsi="Sylfaen"/>
                <w:sz w:val="20"/>
                <w:szCs w:val="20"/>
                <w:lang w:val="ka-GE"/>
              </w:rPr>
              <w:t xml:space="preserve">დეზდემონა მაღლაკელიძე - ბუღალტრული აღრიცხვა და აუდიტის მიმართულების </w:t>
            </w:r>
            <w:r w:rsidR="0069422C">
              <w:rPr>
                <w:rFonts w:ascii="Sylfaen" w:hAnsi="Sylfaen"/>
                <w:sz w:val="20"/>
                <w:szCs w:val="20"/>
                <w:lang w:val="ka-GE"/>
              </w:rPr>
              <w:t>ასოც</w:t>
            </w:r>
            <w:r>
              <w:rPr>
                <w:rFonts w:ascii="Sylfaen" w:hAnsi="Sylfaen"/>
                <w:sz w:val="20"/>
                <w:szCs w:val="20"/>
                <w:lang w:val="ka-GE"/>
              </w:rPr>
              <w:t>ი</w:t>
            </w:r>
            <w:r w:rsidR="0069422C">
              <w:rPr>
                <w:rFonts w:ascii="Sylfaen" w:hAnsi="Sylfaen"/>
                <w:sz w:val="20"/>
                <w:szCs w:val="20"/>
                <w:lang w:val="ka-GE"/>
              </w:rPr>
              <w:t>რებ</w:t>
            </w:r>
            <w:r>
              <w:rPr>
                <w:rFonts w:ascii="Sylfaen" w:hAnsi="Sylfaen"/>
                <w:sz w:val="20"/>
                <w:szCs w:val="20"/>
                <w:lang w:val="ka-GE"/>
              </w:rPr>
              <w:t>ული პროფესორი;</w:t>
            </w:r>
          </w:p>
          <w:p w14:paraId="24846C39" w14:textId="39D515A7" w:rsidR="00A87B30" w:rsidRDefault="00340DB0" w:rsidP="00A87B30">
            <w:pPr>
              <w:spacing w:line="240" w:lineRule="auto"/>
              <w:jc w:val="both"/>
              <w:rPr>
                <w:rFonts w:ascii="Sylfaen" w:hAnsi="Sylfaen"/>
                <w:sz w:val="20"/>
                <w:szCs w:val="20"/>
                <w:lang w:val="ka-GE"/>
              </w:rPr>
            </w:pPr>
            <w:r>
              <w:rPr>
                <w:rFonts w:ascii="Sylfaen" w:hAnsi="Sylfaen"/>
                <w:sz w:val="20"/>
                <w:szCs w:val="20"/>
                <w:lang w:val="ka-GE"/>
              </w:rPr>
              <w:t>თენგიზ</w:t>
            </w:r>
            <w:r w:rsidR="00A87B30">
              <w:rPr>
                <w:rFonts w:ascii="Sylfaen" w:hAnsi="Sylfaen"/>
                <w:sz w:val="20"/>
                <w:szCs w:val="20"/>
                <w:lang w:val="ka-GE"/>
              </w:rPr>
              <w:t xml:space="preserve"> კუპრაშვილი -  მენეჯმენტი, მარკეტინგის მიმართულების ასოცირებული პროფესორი;</w:t>
            </w:r>
          </w:p>
          <w:p w14:paraId="016CB085" w14:textId="1FB03110" w:rsidR="00A87B30" w:rsidRDefault="00A87B30" w:rsidP="00A87B30">
            <w:pPr>
              <w:spacing w:line="240" w:lineRule="auto"/>
              <w:jc w:val="both"/>
              <w:rPr>
                <w:rFonts w:ascii="Sylfaen" w:hAnsi="Sylfaen"/>
                <w:sz w:val="20"/>
                <w:szCs w:val="20"/>
                <w:lang w:val="ka-GE"/>
              </w:rPr>
            </w:pPr>
            <w:r>
              <w:rPr>
                <w:rFonts w:ascii="Sylfaen" w:hAnsi="Sylfaen"/>
                <w:sz w:val="20"/>
                <w:szCs w:val="20"/>
                <w:lang w:val="ka-GE"/>
              </w:rPr>
              <w:t>მანანა შალამბერიძე - აგრობიზნესის მენეჯმენტის მიმართულების ასოცირებული პროფესორი.</w:t>
            </w:r>
          </w:p>
          <w:p w14:paraId="32124E3E" w14:textId="050B28FE" w:rsidR="00A87B30" w:rsidRPr="00DD5A17" w:rsidRDefault="00A87B30" w:rsidP="00BC71BD">
            <w:pPr>
              <w:spacing w:line="240" w:lineRule="auto"/>
              <w:rPr>
                <w:rFonts w:ascii="Sylfaen" w:hAnsi="Sylfaen"/>
                <w:sz w:val="20"/>
                <w:szCs w:val="20"/>
                <w:lang w:val="ka-GE"/>
              </w:rPr>
            </w:pPr>
          </w:p>
        </w:tc>
      </w:tr>
      <w:tr w:rsidR="007B7D49" w:rsidRPr="00DD5A17" w14:paraId="6FDD05FC" w14:textId="77777777" w:rsidTr="00BC71BD">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14:paraId="3DB2FEA7" w14:textId="5D18A444" w:rsidR="007B7D49" w:rsidRPr="00DD5A17" w:rsidRDefault="007B7D49" w:rsidP="00BC71BD">
            <w:pPr>
              <w:spacing w:after="0" w:line="240" w:lineRule="auto"/>
              <w:rPr>
                <w:rFonts w:ascii="Sylfaen" w:hAnsi="Sylfaen"/>
                <w:b/>
                <w:sz w:val="20"/>
                <w:szCs w:val="20"/>
              </w:rPr>
            </w:pPr>
            <w:r w:rsidRPr="00DD5A17">
              <w:rPr>
                <w:rFonts w:ascii="Sylfaen" w:hAnsi="Sylfaen" w:cs="Sylfaen"/>
                <w:b/>
                <w:sz w:val="20"/>
                <w:szCs w:val="20"/>
              </w:rPr>
              <w:t>პროგრამის</w:t>
            </w:r>
            <w:r w:rsidR="00A87B30">
              <w:rPr>
                <w:rFonts w:ascii="Sylfaen" w:hAnsi="Sylfaen" w:cs="Sylfaen"/>
                <w:b/>
                <w:sz w:val="20"/>
                <w:szCs w:val="20"/>
                <w:lang w:val="ka-GE"/>
              </w:rPr>
              <w:t xml:space="preserve"> </w:t>
            </w:r>
            <w:r w:rsidRPr="00DD5A17">
              <w:rPr>
                <w:rFonts w:ascii="Sylfaen" w:hAnsi="Sylfaen" w:cs="Sylfaen"/>
                <w:b/>
                <w:sz w:val="20"/>
                <w:szCs w:val="20"/>
              </w:rPr>
              <w:t>ხანგრძლივობა</w:t>
            </w:r>
            <w:r w:rsidRPr="00DD5A17">
              <w:rPr>
                <w:rFonts w:ascii="Sylfaen" w:hAnsi="Sylfaen"/>
                <w:b/>
                <w:sz w:val="20"/>
                <w:szCs w:val="20"/>
              </w:rPr>
              <w:t>/</w:t>
            </w:r>
            <w:r w:rsidRPr="00DD5A17">
              <w:rPr>
                <w:rFonts w:ascii="Sylfaen" w:hAnsi="Sylfaen" w:cs="Sylfaen"/>
                <w:b/>
                <w:sz w:val="20"/>
                <w:szCs w:val="20"/>
              </w:rPr>
              <w:t>მოცულობა</w:t>
            </w:r>
            <w:r w:rsidRPr="00DD5A17">
              <w:rPr>
                <w:rFonts w:ascii="Sylfaen" w:hAnsi="Sylfaen"/>
                <w:b/>
                <w:sz w:val="20"/>
                <w:szCs w:val="20"/>
              </w:rPr>
              <w:t xml:space="preserve"> (</w:t>
            </w:r>
            <w:r w:rsidRPr="00DD5A17">
              <w:rPr>
                <w:rFonts w:ascii="Sylfaen" w:hAnsi="Sylfaen" w:cs="Sylfaen"/>
                <w:b/>
                <w:sz w:val="20"/>
                <w:szCs w:val="20"/>
              </w:rPr>
              <w:t>სემესტრი</w:t>
            </w:r>
            <w:r w:rsidRPr="00DD5A17">
              <w:rPr>
                <w:rFonts w:ascii="Sylfaen" w:hAnsi="Sylfaen"/>
                <w:b/>
                <w:sz w:val="20"/>
                <w:szCs w:val="20"/>
              </w:rPr>
              <w:t xml:space="preserve">, </w:t>
            </w:r>
            <w:r w:rsidRPr="00DD5A17">
              <w:rPr>
                <w:rFonts w:ascii="Sylfaen" w:hAnsi="Sylfaen" w:cs="Sylfaen"/>
                <w:b/>
                <w:sz w:val="20"/>
                <w:szCs w:val="20"/>
              </w:rPr>
              <w:t>კრედიტების</w:t>
            </w:r>
            <w:r w:rsidR="00A87B30">
              <w:rPr>
                <w:rFonts w:ascii="Sylfaen" w:hAnsi="Sylfaen" w:cs="Sylfaen"/>
                <w:b/>
                <w:sz w:val="20"/>
                <w:szCs w:val="20"/>
                <w:lang w:val="ka-GE"/>
              </w:rPr>
              <w:t xml:space="preserve"> </w:t>
            </w:r>
            <w:r w:rsidRPr="00DD5A17">
              <w:rPr>
                <w:rFonts w:ascii="Sylfaen" w:hAnsi="Sylfaen" w:cs="Sylfaen"/>
                <w:b/>
                <w:sz w:val="20"/>
                <w:szCs w:val="20"/>
              </w:rPr>
              <w:t>რაოდენობა</w:t>
            </w:r>
            <w:r w:rsidRPr="00DD5A17">
              <w:rPr>
                <w:rFonts w:ascii="Sylfaen" w:hAnsi="Sylfaen"/>
                <w:b/>
                <w:sz w:val="20"/>
                <w:szCs w:val="20"/>
              </w:rPr>
              <w:t>)</w:t>
            </w:r>
          </w:p>
        </w:tc>
        <w:tc>
          <w:tcPr>
            <w:tcW w:w="6759" w:type="dxa"/>
            <w:gridSpan w:val="2"/>
            <w:tcBorders>
              <w:top w:val="single" w:sz="18" w:space="0" w:color="auto"/>
              <w:right w:val="single" w:sz="18" w:space="0" w:color="auto"/>
            </w:tcBorders>
          </w:tcPr>
          <w:p w14:paraId="16E0216B" w14:textId="77777777" w:rsidR="007B7D49" w:rsidRPr="00DD5A17" w:rsidRDefault="007B7D49" w:rsidP="00BC71BD">
            <w:pPr>
              <w:spacing w:after="0" w:line="240" w:lineRule="auto"/>
              <w:rPr>
                <w:rFonts w:ascii="Sylfaen" w:hAnsi="Sylfaen"/>
                <w:bCs/>
                <w:sz w:val="20"/>
                <w:szCs w:val="20"/>
                <w:lang w:val="ka-GE"/>
              </w:rPr>
            </w:pPr>
            <w:r w:rsidRPr="00DD5A17">
              <w:rPr>
                <w:rFonts w:ascii="Sylfaen" w:hAnsi="Sylfaen" w:cs="Sylfaen"/>
                <w:bCs/>
                <w:sz w:val="20"/>
                <w:szCs w:val="20"/>
                <w:lang w:val="ka-GE"/>
              </w:rPr>
              <w:t>პროგრამის ხანგრძლივობა</w:t>
            </w:r>
            <w:r w:rsidRPr="00DD5A17">
              <w:rPr>
                <w:rFonts w:ascii="Sylfaen" w:hAnsi="Sylfaen"/>
                <w:bCs/>
                <w:sz w:val="20"/>
                <w:szCs w:val="20"/>
                <w:lang w:val="ka-GE"/>
              </w:rPr>
              <w:t xml:space="preserve"> - 4 სასწავლო წელი, 8 სემესტრი.</w:t>
            </w:r>
          </w:p>
          <w:p w14:paraId="2F6EBAB2" w14:textId="77777777" w:rsidR="007B7D49" w:rsidRPr="00DD5A17" w:rsidRDefault="007B7D49" w:rsidP="00BC71BD">
            <w:pPr>
              <w:spacing w:after="0" w:line="240" w:lineRule="auto"/>
              <w:rPr>
                <w:rFonts w:ascii="Sylfaen" w:hAnsi="Sylfaen"/>
                <w:bCs/>
                <w:sz w:val="20"/>
                <w:szCs w:val="20"/>
                <w:lang w:val="ka-GE"/>
              </w:rPr>
            </w:pPr>
          </w:p>
          <w:p w14:paraId="45FD1AAD" w14:textId="77777777" w:rsidR="007B7D49" w:rsidRPr="00DD5A17" w:rsidRDefault="007B7D49" w:rsidP="00BC71BD">
            <w:pPr>
              <w:spacing w:after="0" w:line="240" w:lineRule="auto"/>
              <w:rPr>
                <w:rFonts w:ascii="Sylfaen" w:hAnsi="Sylfaen"/>
                <w:sz w:val="20"/>
                <w:szCs w:val="20"/>
                <w:lang w:val="ka-GE"/>
              </w:rPr>
            </w:pPr>
            <w:r w:rsidRPr="00DD5A17">
              <w:rPr>
                <w:rFonts w:ascii="Sylfaen" w:hAnsi="Sylfaen" w:cs="Sylfaen"/>
                <w:sz w:val="20"/>
                <w:szCs w:val="20"/>
                <w:lang w:val="ka-GE"/>
              </w:rPr>
              <w:t xml:space="preserve">კრედიტების რაოდენობა - 240 </w:t>
            </w:r>
            <w:r w:rsidRPr="00DD5A17">
              <w:rPr>
                <w:rFonts w:ascii="Sylfaen" w:hAnsi="Sylfaen"/>
                <w:sz w:val="20"/>
                <w:szCs w:val="20"/>
              </w:rPr>
              <w:t xml:space="preserve">ECTS </w:t>
            </w:r>
            <w:r w:rsidRPr="00DD5A17">
              <w:rPr>
                <w:rFonts w:ascii="Sylfaen" w:hAnsi="Sylfaen"/>
                <w:sz w:val="20"/>
                <w:szCs w:val="20"/>
                <w:lang w:val="ka-GE"/>
              </w:rPr>
              <w:t>კრედიტი</w:t>
            </w:r>
            <w:r w:rsidRPr="00DD5A17">
              <w:rPr>
                <w:rFonts w:ascii="Sylfaen" w:hAnsi="Sylfaen"/>
                <w:sz w:val="20"/>
                <w:szCs w:val="20"/>
              </w:rPr>
              <w:t>(major/minor)</w:t>
            </w:r>
            <w:r w:rsidRPr="00DD5A17">
              <w:rPr>
                <w:rFonts w:ascii="Sylfaen" w:hAnsi="Sylfaen"/>
                <w:sz w:val="20"/>
                <w:szCs w:val="20"/>
                <w:lang w:val="ka-GE"/>
              </w:rPr>
              <w:t>.</w:t>
            </w:r>
          </w:p>
          <w:p w14:paraId="19F53ACA" w14:textId="77777777" w:rsidR="007B7D49" w:rsidRPr="00DD5A17" w:rsidRDefault="007B7D49" w:rsidP="00BC71BD">
            <w:pPr>
              <w:spacing w:after="0" w:line="240" w:lineRule="auto"/>
              <w:rPr>
                <w:rFonts w:ascii="Sylfaen" w:hAnsi="Sylfaen"/>
                <w:sz w:val="20"/>
                <w:szCs w:val="20"/>
                <w:lang w:val="ka-GE"/>
              </w:rPr>
            </w:pPr>
          </w:p>
        </w:tc>
      </w:tr>
      <w:tr w:rsidR="007B7D49" w:rsidRPr="00DD5A17" w14:paraId="22F0D497" w14:textId="77777777" w:rsidTr="00BC71BD">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14:paraId="0D3B9401" w14:textId="61419BCA" w:rsidR="007B7D49" w:rsidRPr="00DD5A17" w:rsidRDefault="007B7D49" w:rsidP="00BC71BD">
            <w:pPr>
              <w:spacing w:after="0" w:line="240" w:lineRule="auto"/>
              <w:rPr>
                <w:rFonts w:ascii="Sylfaen" w:hAnsi="Sylfaen"/>
                <w:b/>
                <w:sz w:val="20"/>
                <w:szCs w:val="20"/>
              </w:rPr>
            </w:pPr>
            <w:r w:rsidRPr="00DD5A17">
              <w:rPr>
                <w:rFonts w:ascii="Sylfaen" w:hAnsi="Sylfaen" w:cs="Sylfaen"/>
                <w:b/>
                <w:sz w:val="20"/>
                <w:szCs w:val="20"/>
              </w:rPr>
              <w:t>სწავლების</w:t>
            </w:r>
            <w:r w:rsidR="00456F60">
              <w:rPr>
                <w:rFonts w:ascii="Sylfaen" w:hAnsi="Sylfaen" w:cs="Sylfaen"/>
                <w:b/>
                <w:sz w:val="20"/>
                <w:szCs w:val="20"/>
                <w:lang w:val="ka-GE"/>
              </w:rPr>
              <w:t xml:space="preserve"> </w:t>
            </w:r>
            <w:r w:rsidRPr="00DD5A17">
              <w:rPr>
                <w:rFonts w:ascii="Sylfaen" w:hAnsi="Sylfaen" w:cs="Sylfaen"/>
                <w:b/>
                <w:sz w:val="20"/>
                <w:szCs w:val="20"/>
              </w:rPr>
              <w:t>ენა</w:t>
            </w:r>
          </w:p>
        </w:tc>
        <w:tc>
          <w:tcPr>
            <w:tcW w:w="6725" w:type="dxa"/>
            <w:tcBorders>
              <w:top w:val="single" w:sz="18" w:space="0" w:color="auto"/>
              <w:bottom w:val="single" w:sz="18" w:space="0" w:color="auto"/>
              <w:right w:val="single" w:sz="18" w:space="0" w:color="auto"/>
            </w:tcBorders>
          </w:tcPr>
          <w:p w14:paraId="41A99CCA" w14:textId="19C24A97" w:rsidR="00243BF6" w:rsidRPr="00E21C5E" w:rsidRDefault="007B7D49" w:rsidP="00E21C5E">
            <w:pPr>
              <w:spacing w:after="0" w:line="240" w:lineRule="auto"/>
              <w:rPr>
                <w:rFonts w:ascii="Sylfaen" w:hAnsi="Sylfaen" w:cs="Sylfaen"/>
                <w:sz w:val="20"/>
                <w:szCs w:val="20"/>
                <w:lang w:val="ka-GE"/>
              </w:rPr>
            </w:pPr>
            <w:r w:rsidRPr="00DD5A17">
              <w:rPr>
                <w:rFonts w:ascii="Sylfaen" w:hAnsi="Sylfaen" w:cs="Sylfaen"/>
                <w:sz w:val="20"/>
                <w:szCs w:val="20"/>
                <w:lang w:val="ka-GE"/>
              </w:rPr>
              <w:t>ქართული</w:t>
            </w:r>
          </w:p>
        </w:tc>
      </w:tr>
      <w:tr w:rsidR="007B7D49" w:rsidRPr="00DD5A17" w14:paraId="20D7505C" w14:textId="77777777" w:rsidTr="00BC71BD">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14:paraId="0C186B37" w14:textId="77777777" w:rsidR="007B7D49" w:rsidRPr="00E05080" w:rsidRDefault="007B7D49" w:rsidP="00BC71BD">
            <w:pPr>
              <w:spacing w:after="0" w:line="240" w:lineRule="auto"/>
              <w:rPr>
                <w:rFonts w:ascii="Sylfaen" w:hAnsi="Sylfaen"/>
                <w:b/>
                <w:sz w:val="20"/>
                <w:szCs w:val="20"/>
              </w:rPr>
            </w:pPr>
            <w:r w:rsidRPr="00E05080">
              <w:rPr>
                <w:rFonts w:ascii="Sylfaen" w:hAnsi="Sylfaen" w:cs="Sylfaen"/>
                <w:b/>
                <w:sz w:val="20"/>
                <w:szCs w:val="20"/>
              </w:rPr>
              <w:t>პროგრამის</w:t>
            </w:r>
            <w:r w:rsidR="009F1964" w:rsidRPr="00E05080">
              <w:rPr>
                <w:rFonts w:ascii="Sylfaen" w:hAnsi="Sylfaen" w:cs="Sylfaen"/>
                <w:b/>
                <w:sz w:val="20"/>
                <w:szCs w:val="20"/>
              </w:rPr>
              <w:t xml:space="preserve"> </w:t>
            </w:r>
            <w:r w:rsidRPr="00E05080">
              <w:rPr>
                <w:rFonts w:ascii="Sylfaen" w:hAnsi="Sylfaen" w:cs="Sylfaen"/>
                <w:b/>
                <w:sz w:val="20"/>
                <w:szCs w:val="20"/>
              </w:rPr>
              <w:t>შემუშავების</w:t>
            </w:r>
            <w:r w:rsidRPr="00E05080">
              <w:rPr>
                <w:rFonts w:ascii="Sylfaen" w:hAnsi="Sylfaen" w:cs="Sylfaen"/>
                <w:b/>
                <w:sz w:val="20"/>
                <w:szCs w:val="20"/>
                <w:lang w:val="ka-GE"/>
              </w:rPr>
              <w:t xml:space="preserve">ა და </w:t>
            </w:r>
            <w:r w:rsidRPr="00E05080">
              <w:rPr>
                <w:rFonts w:ascii="Sylfaen" w:hAnsi="Sylfaen" w:cs="Sylfaen"/>
                <w:b/>
                <w:sz w:val="20"/>
                <w:szCs w:val="20"/>
              </w:rPr>
              <w:t>განახლების</w:t>
            </w:r>
            <w:r w:rsidR="009F1964" w:rsidRPr="00E05080">
              <w:rPr>
                <w:rFonts w:ascii="Sylfaen" w:hAnsi="Sylfaen" w:cs="Sylfaen"/>
                <w:b/>
                <w:sz w:val="20"/>
                <w:szCs w:val="20"/>
              </w:rPr>
              <w:t xml:space="preserve"> </w:t>
            </w:r>
            <w:r w:rsidRPr="00E05080">
              <w:rPr>
                <w:rFonts w:ascii="Sylfaen" w:hAnsi="Sylfaen" w:cs="Sylfaen"/>
                <w:b/>
                <w:sz w:val="20"/>
                <w:szCs w:val="20"/>
              </w:rPr>
              <w:t>თარიღები;</w:t>
            </w:r>
          </w:p>
        </w:tc>
        <w:tc>
          <w:tcPr>
            <w:tcW w:w="6725" w:type="dxa"/>
            <w:tcBorders>
              <w:top w:val="single" w:sz="18" w:space="0" w:color="auto"/>
              <w:bottom w:val="single" w:sz="18" w:space="0" w:color="auto"/>
              <w:right w:val="single" w:sz="18" w:space="0" w:color="auto"/>
            </w:tcBorders>
          </w:tcPr>
          <w:p w14:paraId="00AD4262" w14:textId="6CE952DE" w:rsidR="007B7D49" w:rsidRDefault="00E21C5E" w:rsidP="00E21C5E">
            <w:pPr>
              <w:spacing w:after="0" w:line="240" w:lineRule="auto"/>
              <w:jc w:val="both"/>
              <w:rPr>
                <w:rFonts w:ascii="Sylfaen" w:hAnsi="Sylfaen"/>
                <w:sz w:val="20"/>
              </w:rPr>
            </w:pPr>
            <w:r w:rsidRPr="00566264">
              <w:rPr>
                <w:rFonts w:ascii="Sylfaen" w:hAnsi="Sylfaen"/>
                <w:sz w:val="20"/>
                <w:lang w:val="ka-GE"/>
              </w:rPr>
              <w:t>საგანმანათლებლო პროგრამების აკრედიტაციის საბჭოს გადაწყვეტილება N116 17.10.2011</w:t>
            </w:r>
            <w:r>
              <w:rPr>
                <w:rFonts w:ascii="Sylfaen" w:hAnsi="Sylfaen"/>
                <w:sz w:val="20"/>
                <w:lang w:val="ka-GE"/>
              </w:rPr>
              <w:t xml:space="preserve"> წ</w:t>
            </w:r>
            <w:r>
              <w:rPr>
                <w:rFonts w:ascii="Sylfaen" w:hAnsi="Sylfaen"/>
                <w:sz w:val="20"/>
              </w:rPr>
              <w:t>;</w:t>
            </w:r>
          </w:p>
          <w:p w14:paraId="4E1D118C" w14:textId="77777777" w:rsidR="00205DAA" w:rsidRDefault="00205DAA" w:rsidP="00E21C5E">
            <w:pPr>
              <w:spacing w:after="0" w:line="240" w:lineRule="auto"/>
              <w:jc w:val="both"/>
              <w:rPr>
                <w:rFonts w:ascii="Sylfaen" w:hAnsi="Sylfaen"/>
                <w:sz w:val="20"/>
              </w:rPr>
            </w:pPr>
          </w:p>
          <w:p w14:paraId="6BE3E50F" w14:textId="1BE3A072" w:rsidR="00E21C5E" w:rsidRPr="00E21C5E" w:rsidRDefault="00205DAA" w:rsidP="00205DAA">
            <w:pPr>
              <w:spacing w:after="0" w:line="240" w:lineRule="auto"/>
              <w:jc w:val="both"/>
              <w:rPr>
                <w:rFonts w:ascii="Sylfaen" w:hAnsi="Sylfaen"/>
                <w:sz w:val="20"/>
                <w:szCs w:val="20"/>
                <w:lang w:val="ka-GE"/>
              </w:rPr>
            </w:pPr>
            <w:r w:rsidRPr="007D474B">
              <w:rPr>
                <w:rFonts w:ascii="Sylfaen" w:hAnsi="Sylfaen"/>
                <w:sz w:val="20"/>
                <w:szCs w:val="20"/>
                <w:lang w:val="ka-GE"/>
              </w:rPr>
              <w:t xml:space="preserve">აწსუ აკადემიური საბჭოს 2018 წლის 10 აპრილის </w:t>
            </w:r>
            <w:r>
              <w:rPr>
                <w:rFonts w:ascii="Sylfaen" w:hAnsi="Sylfaen"/>
                <w:sz w:val="20"/>
                <w:szCs w:val="20"/>
                <w:lang w:val="ru-RU"/>
              </w:rPr>
              <w:t>№</w:t>
            </w:r>
            <w:r w:rsidRPr="007D474B">
              <w:rPr>
                <w:rFonts w:ascii="Sylfaen" w:hAnsi="Sylfaen"/>
                <w:sz w:val="20"/>
                <w:szCs w:val="20"/>
                <w:lang w:val="ka-GE"/>
              </w:rPr>
              <w:t>82(17/18) დადგენილება აკაკი წერეთლის სახელმწიფო უნივერსიტეტის ბიზნესის ადმინისტრირების სამაგისტრო პროგრამის დამტკიცების შესახებ.</w:t>
            </w:r>
          </w:p>
        </w:tc>
      </w:tr>
      <w:tr w:rsidR="007B7D49" w:rsidRPr="00DD5A17" w14:paraId="5434041E" w14:textId="77777777" w:rsidTr="00BC71BD">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7F32A013" w14:textId="77777777" w:rsidR="007B7D49" w:rsidRPr="00DD5A17" w:rsidRDefault="007B7D49" w:rsidP="00BC71BD">
            <w:pPr>
              <w:spacing w:after="0" w:line="240" w:lineRule="auto"/>
              <w:rPr>
                <w:rFonts w:ascii="Sylfaen" w:hAnsi="Sylfaen"/>
                <w:sz w:val="20"/>
                <w:szCs w:val="20"/>
              </w:rPr>
            </w:pPr>
            <w:r w:rsidRPr="00DD5A17">
              <w:rPr>
                <w:rFonts w:ascii="Sylfaen" w:hAnsi="Sylfaen" w:cs="Sylfaen"/>
                <w:b/>
                <w:sz w:val="20"/>
                <w:szCs w:val="20"/>
              </w:rPr>
              <w:t>პროგრამაზე</w:t>
            </w:r>
            <w:r w:rsidR="009F1964">
              <w:rPr>
                <w:rFonts w:ascii="Sylfaen" w:hAnsi="Sylfaen" w:cs="Sylfaen"/>
                <w:b/>
                <w:sz w:val="20"/>
                <w:szCs w:val="20"/>
              </w:rPr>
              <w:t xml:space="preserve"> </w:t>
            </w:r>
            <w:r w:rsidRPr="00DD5A17">
              <w:rPr>
                <w:rFonts w:ascii="Sylfaen" w:hAnsi="Sylfaen" w:cs="Sylfaen"/>
                <w:b/>
                <w:sz w:val="20"/>
                <w:szCs w:val="20"/>
              </w:rPr>
              <w:t>დაშვების</w:t>
            </w:r>
            <w:r w:rsidR="009F1964">
              <w:rPr>
                <w:rFonts w:ascii="Sylfaen" w:hAnsi="Sylfaen" w:cs="Sylfaen"/>
                <w:b/>
                <w:sz w:val="20"/>
                <w:szCs w:val="20"/>
              </w:rPr>
              <w:t xml:space="preserve"> </w:t>
            </w:r>
            <w:r w:rsidRPr="00DD5A17">
              <w:rPr>
                <w:rFonts w:ascii="Sylfaen" w:hAnsi="Sylfaen" w:cs="Sylfaen"/>
                <w:b/>
                <w:sz w:val="20"/>
                <w:szCs w:val="20"/>
              </w:rPr>
              <w:t>წინაპირობები</w:t>
            </w:r>
          </w:p>
        </w:tc>
      </w:tr>
      <w:tr w:rsidR="007B7D49" w:rsidRPr="00DD5A17" w14:paraId="55D0D663" w14:textId="77777777" w:rsidTr="00BC71BD">
        <w:tc>
          <w:tcPr>
            <w:tcW w:w="11307" w:type="dxa"/>
            <w:gridSpan w:val="4"/>
            <w:tcBorders>
              <w:top w:val="single" w:sz="18" w:space="0" w:color="auto"/>
              <w:left w:val="single" w:sz="18" w:space="0" w:color="auto"/>
              <w:right w:val="single" w:sz="18" w:space="0" w:color="auto"/>
            </w:tcBorders>
          </w:tcPr>
          <w:p w14:paraId="6A8EDF9E" w14:textId="77777777" w:rsidR="007B7D49" w:rsidRPr="003D6590" w:rsidRDefault="007B7D49" w:rsidP="00BC71BD">
            <w:pPr>
              <w:spacing w:after="0" w:line="240" w:lineRule="auto"/>
              <w:ind w:right="-2"/>
              <w:jc w:val="both"/>
              <w:rPr>
                <w:rFonts w:ascii="Sylfaen" w:hAnsi="Sylfaen" w:cs="Sylfaen"/>
                <w:sz w:val="20"/>
                <w:szCs w:val="20"/>
                <w:lang w:val="ka-GE"/>
              </w:rPr>
            </w:pPr>
          </w:p>
          <w:p w14:paraId="4C62E896" w14:textId="77777777" w:rsidR="003D6590" w:rsidRPr="003D6590" w:rsidRDefault="00222CD4" w:rsidP="00EB4B7E">
            <w:pPr>
              <w:pStyle w:val="ListParagraph"/>
              <w:numPr>
                <w:ilvl w:val="0"/>
                <w:numId w:val="7"/>
              </w:numPr>
              <w:spacing w:after="0" w:line="240" w:lineRule="auto"/>
              <w:jc w:val="both"/>
              <w:rPr>
                <w:rFonts w:ascii="Sylfaen" w:hAnsi="Sylfaen" w:cs="Sylfaen"/>
                <w:sz w:val="20"/>
                <w:szCs w:val="20"/>
              </w:rPr>
            </w:pPr>
            <w:r w:rsidRPr="003D6590">
              <w:rPr>
                <w:rFonts w:ascii="Sylfaen" w:hAnsi="Sylfaen" w:cs="Sylfaen"/>
                <w:sz w:val="20"/>
                <w:szCs w:val="20"/>
              </w:rPr>
              <w:t>სრული ზოგადი განათლების დამადასტურებელი დოკუმენტი-ატესტატი და ერთიანი ეროვნული  გამოცდების შედეგები</w:t>
            </w:r>
            <w:r w:rsidR="00D5136D" w:rsidRPr="003D6590">
              <w:rPr>
                <w:rFonts w:ascii="Sylfaen" w:hAnsi="Sylfaen" w:cs="Sylfaen"/>
                <w:sz w:val="20"/>
                <w:szCs w:val="20"/>
                <w:lang w:val="ka-GE"/>
              </w:rPr>
              <w:t>;</w:t>
            </w:r>
          </w:p>
          <w:p w14:paraId="48A16278" w14:textId="4A056790" w:rsidR="003D6590" w:rsidRPr="003D6590" w:rsidRDefault="003D6590" w:rsidP="00EB4B7E">
            <w:pPr>
              <w:pStyle w:val="ListParagraph"/>
              <w:numPr>
                <w:ilvl w:val="0"/>
                <w:numId w:val="7"/>
              </w:numPr>
              <w:spacing w:after="0" w:line="240" w:lineRule="auto"/>
              <w:jc w:val="both"/>
              <w:rPr>
                <w:rFonts w:ascii="Sylfaen" w:hAnsi="Sylfaen" w:cs="Sylfaen"/>
                <w:sz w:val="20"/>
                <w:szCs w:val="20"/>
              </w:rPr>
            </w:pPr>
            <w:r w:rsidRPr="003D6590">
              <w:rPr>
                <w:rFonts w:ascii="Sylfaen" w:hAnsi="Sylfaen" w:cs="Sylfaen"/>
                <w:sz w:val="20"/>
                <w:szCs w:val="20"/>
              </w:rPr>
              <w:t>ერთიანი</w:t>
            </w:r>
            <w:r w:rsidRPr="003D6590">
              <w:rPr>
                <w:sz w:val="20"/>
                <w:szCs w:val="20"/>
              </w:rPr>
              <w:t xml:space="preserve"> </w:t>
            </w:r>
            <w:r w:rsidRPr="003D6590">
              <w:rPr>
                <w:rFonts w:ascii="Sylfaen" w:hAnsi="Sylfaen" w:cs="Sylfaen"/>
                <w:sz w:val="20"/>
                <w:szCs w:val="20"/>
              </w:rPr>
              <w:t>ეროვნული</w:t>
            </w:r>
            <w:r w:rsidRPr="003D6590">
              <w:rPr>
                <w:sz w:val="20"/>
                <w:szCs w:val="20"/>
              </w:rPr>
              <w:t xml:space="preserve"> </w:t>
            </w:r>
            <w:r w:rsidRPr="003D6590">
              <w:rPr>
                <w:rFonts w:ascii="Sylfaen" w:hAnsi="Sylfaen" w:cs="Sylfaen"/>
                <w:sz w:val="20"/>
                <w:szCs w:val="20"/>
              </w:rPr>
              <w:t>გამოცდების</w:t>
            </w:r>
            <w:r w:rsidRPr="003D6590">
              <w:rPr>
                <w:sz w:val="20"/>
                <w:szCs w:val="20"/>
              </w:rPr>
              <w:t xml:space="preserve"> </w:t>
            </w:r>
            <w:r w:rsidRPr="003D6590">
              <w:rPr>
                <w:rFonts w:ascii="Sylfaen" w:hAnsi="Sylfaen" w:cs="Sylfaen"/>
                <w:sz w:val="20"/>
                <w:szCs w:val="20"/>
              </w:rPr>
              <w:t>გავლის</w:t>
            </w:r>
            <w:r w:rsidRPr="003D6590">
              <w:rPr>
                <w:sz w:val="20"/>
                <w:szCs w:val="20"/>
              </w:rPr>
              <w:t xml:space="preserve"> </w:t>
            </w:r>
            <w:r w:rsidRPr="003D6590">
              <w:rPr>
                <w:rFonts w:ascii="Sylfaen" w:hAnsi="Sylfaen" w:cs="Sylfaen"/>
                <w:sz w:val="20"/>
                <w:szCs w:val="20"/>
              </w:rPr>
              <w:t>გარეშე</w:t>
            </w:r>
            <w:r w:rsidRPr="003D6590">
              <w:rPr>
                <w:sz w:val="20"/>
                <w:szCs w:val="20"/>
              </w:rPr>
              <w:t xml:space="preserve">, </w:t>
            </w:r>
            <w:r w:rsidRPr="003D6590">
              <w:rPr>
                <w:rFonts w:ascii="Sylfaen" w:hAnsi="Sylfaen" w:cs="Sylfaen"/>
                <w:sz w:val="20"/>
                <w:szCs w:val="20"/>
              </w:rPr>
              <w:t>საქართველოს</w:t>
            </w:r>
            <w:r w:rsidRPr="003D6590">
              <w:rPr>
                <w:sz w:val="20"/>
                <w:szCs w:val="20"/>
              </w:rPr>
              <w:t xml:space="preserve"> </w:t>
            </w:r>
            <w:r w:rsidRPr="003D6590">
              <w:rPr>
                <w:rFonts w:ascii="Sylfaen" w:hAnsi="Sylfaen" w:cs="Sylfaen"/>
                <w:sz w:val="20"/>
                <w:szCs w:val="20"/>
              </w:rPr>
              <w:t>განათლებისა</w:t>
            </w:r>
            <w:r w:rsidRPr="003D6590">
              <w:rPr>
                <w:sz w:val="20"/>
                <w:szCs w:val="20"/>
              </w:rPr>
              <w:t xml:space="preserve"> </w:t>
            </w:r>
            <w:r w:rsidRPr="003D6590">
              <w:rPr>
                <w:rFonts w:ascii="Sylfaen" w:hAnsi="Sylfaen" w:cs="Sylfaen"/>
                <w:sz w:val="20"/>
                <w:szCs w:val="20"/>
              </w:rPr>
              <w:t>და</w:t>
            </w:r>
            <w:r w:rsidRPr="003D6590">
              <w:rPr>
                <w:sz w:val="20"/>
                <w:szCs w:val="20"/>
              </w:rPr>
              <w:t xml:space="preserve"> </w:t>
            </w:r>
            <w:r w:rsidRPr="003D6590">
              <w:rPr>
                <w:rFonts w:ascii="Sylfaen" w:hAnsi="Sylfaen" w:cs="Sylfaen"/>
                <w:sz w:val="20"/>
                <w:szCs w:val="20"/>
              </w:rPr>
              <w:t>მეცნიერების</w:t>
            </w:r>
            <w:r w:rsidRPr="003D6590">
              <w:rPr>
                <w:sz w:val="20"/>
                <w:szCs w:val="20"/>
              </w:rPr>
              <w:t xml:space="preserve"> </w:t>
            </w:r>
            <w:r w:rsidRPr="003D6590">
              <w:rPr>
                <w:rFonts w:ascii="Sylfaen" w:hAnsi="Sylfaen" w:cs="Sylfaen"/>
                <w:sz w:val="20"/>
                <w:szCs w:val="20"/>
              </w:rPr>
              <w:t>სამინისტროს</w:t>
            </w:r>
            <w:r w:rsidRPr="003D6590">
              <w:rPr>
                <w:sz w:val="20"/>
                <w:szCs w:val="20"/>
              </w:rPr>
              <w:t xml:space="preserve"> </w:t>
            </w:r>
            <w:r w:rsidRPr="003D6590">
              <w:rPr>
                <w:rFonts w:ascii="Sylfaen" w:hAnsi="Sylfaen" w:cs="Sylfaen"/>
                <w:sz w:val="20"/>
                <w:szCs w:val="20"/>
              </w:rPr>
              <w:t>მიერ</w:t>
            </w:r>
            <w:r w:rsidRPr="003D6590">
              <w:rPr>
                <w:sz w:val="20"/>
                <w:szCs w:val="20"/>
              </w:rPr>
              <w:t xml:space="preserve"> </w:t>
            </w:r>
            <w:r w:rsidRPr="003D6590">
              <w:rPr>
                <w:rFonts w:ascii="Sylfaen" w:hAnsi="Sylfaen" w:cs="Sylfaen"/>
                <w:sz w:val="20"/>
                <w:szCs w:val="20"/>
              </w:rPr>
              <w:t>დადგენილი</w:t>
            </w:r>
            <w:r w:rsidRPr="003D6590">
              <w:rPr>
                <w:sz w:val="20"/>
                <w:szCs w:val="20"/>
              </w:rPr>
              <w:t xml:space="preserve"> </w:t>
            </w:r>
            <w:r w:rsidRPr="003D6590">
              <w:rPr>
                <w:rFonts w:ascii="Sylfaen" w:hAnsi="Sylfaen" w:cs="Sylfaen"/>
                <w:sz w:val="20"/>
                <w:szCs w:val="20"/>
              </w:rPr>
              <w:t>წესით</w:t>
            </w:r>
            <w:r w:rsidRPr="003D6590">
              <w:rPr>
                <w:sz w:val="20"/>
                <w:szCs w:val="20"/>
              </w:rPr>
              <w:t xml:space="preserve"> </w:t>
            </w:r>
            <w:r w:rsidRPr="003D6590">
              <w:rPr>
                <w:rFonts w:ascii="Sylfaen" w:hAnsi="Sylfaen" w:cs="Sylfaen"/>
                <w:sz w:val="20"/>
                <w:szCs w:val="20"/>
              </w:rPr>
              <w:t>და</w:t>
            </w:r>
            <w:r w:rsidRPr="003D6590">
              <w:rPr>
                <w:sz w:val="20"/>
                <w:szCs w:val="20"/>
              </w:rPr>
              <w:t xml:space="preserve"> </w:t>
            </w:r>
            <w:r w:rsidRPr="003D6590">
              <w:rPr>
                <w:rFonts w:ascii="Sylfaen" w:hAnsi="Sylfaen" w:cs="Sylfaen"/>
                <w:sz w:val="20"/>
                <w:szCs w:val="20"/>
              </w:rPr>
              <w:t>დადგენილ</w:t>
            </w:r>
            <w:r w:rsidRPr="003D6590">
              <w:rPr>
                <w:sz w:val="20"/>
                <w:szCs w:val="20"/>
              </w:rPr>
              <w:t xml:space="preserve"> </w:t>
            </w:r>
            <w:r w:rsidRPr="003D6590">
              <w:rPr>
                <w:rFonts w:ascii="Sylfaen" w:hAnsi="Sylfaen" w:cs="Sylfaen"/>
                <w:sz w:val="20"/>
                <w:szCs w:val="20"/>
              </w:rPr>
              <w:t>ვადებში</w:t>
            </w:r>
            <w:r w:rsidRPr="003D6590">
              <w:rPr>
                <w:sz w:val="20"/>
                <w:szCs w:val="20"/>
              </w:rPr>
              <w:t xml:space="preserve"> </w:t>
            </w:r>
            <w:r w:rsidRPr="003D6590">
              <w:rPr>
                <w:rFonts w:ascii="Sylfaen" w:hAnsi="Sylfaen" w:cs="Sylfaen"/>
                <w:sz w:val="20"/>
                <w:szCs w:val="20"/>
              </w:rPr>
              <w:t>დასაშვებია</w:t>
            </w:r>
            <w:r w:rsidRPr="003D6590">
              <w:rPr>
                <w:sz w:val="20"/>
                <w:szCs w:val="20"/>
              </w:rPr>
              <w:t>:</w:t>
            </w:r>
          </w:p>
          <w:p w14:paraId="724B7E6A" w14:textId="77777777" w:rsidR="003D6590" w:rsidRPr="003D6590" w:rsidRDefault="003D6590" w:rsidP="003D6590">
            <w:pPr>
              <w:pStyle w:val="CommentText"/>
              <w:ind w:left="1440"/>
              <w:jc w:val="both"/>
            </w:pPr>
            <w:r w:rsidRPr="003D6590">
              <w:rPr>
                <w:rFonts w:ascii="Sylfaen" w:hAnsi="Sylfaen" w:cs="Sylfaen"/>
              </w:rPr>
              <w:t>ა</w:t>
            </w:r>
            <w:r w:rsidRPr="003D6590">
              <w:t xml:space="preserve">) </w:t>
            </w:r>
            <w:r w:rsidRPr="003D6590">
              <w:rPr>
                <w:rFonts w:ascii="Sylfaen" w:hAnsi="Sylfaen" w:cs="Sylfaen"/>
              </w:rPr>
              <w:t>უცხო</w:t>
            </w:r>
            <w:r w:rsidRPr="003D6590">
              <w:t xml:space="preserve"> </w:t>
            </w:r>
            <w:r w:rsidRPr="003D6590">
              <w:rPr>
                <w:rFonts w:ascii="Sylfaen" w:hAnsi="Sylfaen" w:cs="Sylfaen"/>
              </w:rPr>
              <w:t>ქვეყნის</w:t>
            </w:r>
            <w:r w:rsidRPr="003D6590">
              <w:t xml:space="preserve"> </w:t>
            </w:r>
            <w:r w:rsidRPr="003D6590">
              <w:rPr>
                <w:rFonts w:ascii="Sylfaen" w:hAnsi="Sylfaen" w:cs="Sylfaen"/>
              </w:rPr>
              <w:t>მოქალაქეებისათვის</w:t>
            </w:r>
            <w:r w:rsidRPr="003D6590">
              <w:t xml:space="preserve"> </w:t>
            </w:r>
            <w:r w:rsidRPr="003D6590">
              <w:rPr>
                <w:rFonts w:ascii="Sylfaen" w:hAnsi="Sylfaen" w:cs="Sylfaen"/>
              </w:rPr>
              <w:t>და</w:t>
            </w:r>
            <w:r w:rsidRPr="003D6590">
              <w:t xml:space="preserve"> </w:t>
            </w:r>
            <w:r w:rsidRPr="003D6590">
              <w:rPr>
                <w:rFonts w:ascii="Sylfaen" w:hAnsi="Sylfaen" w:cs="Sylfaen"/>
              </w:rPr>
              <w:t>მოქალაქეობის</w:t>
            </w:r>
            <w:r w:rsidRPr="003D6590">
              <w:t xml:space="preserve"> </w:t>
            </w:r>
            <w:r w:rsidRPr="003D6590">
              <w:rPr>
                <w:rFonts w:ascii="Sylfaen" w:hAnsi="Sylfaen" w:cs="Sylfaen"/>
              </w:rPr>
              <w:t>არმქონე</w:t>
            </w:r>
            <w:r w:rsidRPr="003D6590">
              <w:t xml:space="preserve"> </w:t>
            </w:r>
            <w:r w:rsidRPr="003D6590">
              <w:rPr>
                <w:rFonts w:ascii="Sylfaen" w:hAnsi="Sylfaen" w:cs="Sylfaen"/>
              </w:rPr>
              <w:t>პირებისათვის</w:t>
            </w:r>
            <w:r w:rsidRPr="003D6590">
              <w:t xml:space="preserve">, </w:t>
            </w:r>
            <w:r w:rsidRPr="003D6590">
              <w:rPr>
                <w:rFonts w:ascii="Sylfaen" w:hAnsi="Sylfaen" w:cs="Sylfaen"/>
              </w:rPr>
              <w:t>რომლებმაც</w:t>
            </w:r>
            <w:r w:rsidRPr="003D6590">
              <w:t xml:space="preserve"> </w:t>
            </w:r>
            <w:r w:rsidRPr="003D6590">
              <w:rPr>
                <w:rFonts w:ascii="Sylfaen" w:hAnsi="Sylfaen" w:cs="Sylfaen"/>
              </w:rPr>
              <w:t>უცხო</w:t>
            </w:r>
            <w:r w:rsidRPr="003D6590">
              <w:t xml:space="preserve"> </w:t>
            </w:r>
            <w:r w:rsidRPr="003D6590">
              <w:rPr>
                <w:rFonts w:ascii="Sylfaen" w:hAnsi="Sylfaen" w:cs="Sylfaen"/>
              </w:rPr>
              <w:lastRenderedPageBreak/>
              <w:t>ქვეყანაში</w:t>
            </w:r>
            <w:r w:rsidRPr="003D6590">
              <w:t xml:space="preserve"> </w:t>
            </w:r>
            <w:r w:rsidRPr="003D6590">
              <w:rPr>
                <w:rFonts w:ascii="Sylfaen" w:hAnsi="Sylfaen" w:cs="Sylfaen"/>
              </w:rPr>
              <w:t>მიიღეს</w:t>
            </w:r>
            <w:r w:rsidRPr="003D6590">
              <w:t xml:space="preserve"> </w:t>
            </w:r>
            <w:r w:rsidRPr="003D6590">
              <w:rPr>
                <w:rFonts w:ascii="Sylfaen" w:hAnsi="Sylfaen" w:cs="Sylfaen"/>
              </w:rPr>
              <w:t>სრული</w:t>
            </w:r>
            <w:r w:rsidRPr="003D6590">
              <w:t xml:space="preserve"> </w:t>
            </w:r>
            <w:r w:rsidRPr="003D6590">
              <w:rPr>
                <w:rFonts w:ascii="Sylfaen" w:hAnsi="Sylfaen" w:cs="Sylfaen"/>
              </w:rPr>
              <w:t>ზოგადი</w:t>
            </w:r>
            <w:r w:rsidRPr="003D6590">
              <w:t xml:space="preserve"> </w:t>
            </w:r>
            <w:r w:rsidRPr="003D6590">
              <w:rPr>
                <w:rFonts w:ascii="Sylfaen" w:hAnsi="Sylfaen" w:cs="Sylfaen"/>
              </w:rPr>
              <w:t>ან</w:t>
            </w:r>
            <w:r w:rsidRPr="003D6590">
              <w:t xml:space="preserve"> </w:t>
            </w:r>
            <w:r w:rsidRPr="003D6590">
              <w:rPr>
                <w:rFonts w:ascii="Sylfaen" w:hAnsi="Sylfaen" w:cs="Sylfaen"/>
              </w:rPr>
              <w:t>მისი</w:t>
            </w:r>
            <w:r w:rsidRPr="003D6590">
              <w:t xml:space="preserve"> </w:t>
            </w:r>
            <w:r w:rsidRPr="003D6590">
              <w:rPr>
                <w:rFonts w:ascii="Sylfaen" w:hAnsi="Sylfaen" w:cs="Sylfaen"/>
              </w:rPr>
              <w:t>ეკვივალენტური</w:t>
            </w:r>
            <w:r w:rsidRPr="003D6590">
              <w:t xml:space="preserve"> </w:t>
            </w:r>
            <w:r w:rsidRPr="003D6590">
              <w:rPr>
                <w:rFonts w:ascii="Sylfaen" w:hAnsi="Sylfaen" w:cs="Sylfaen"/>
              </w:rPr>
              <w:t>განათლება</w:t>
            </w:r>
            <w:r w:rsidRPr="003D6590">
              <w:t>;</w:t>
            </w:r>
          </w:p>
          <w:p w14:paraId="553DAD21" w14:textId="77777777" w:rsidR="003D6590" w:rsidRPr="003D6590" w:rsidRDefault="003D6590" w:rsidP="003D6590">
            <w:pPr>
              <w:pStyle w:val="CommentText"/>
              <w:ind w:left="1440"/>
              <w:jc w:val="both"/>
            </w:pPr>
            <w:r w:rsidRPr="003D6590">
              <w:rPr>
                <w:rFonts w:ascii="Sylfaen" w:hAnsi="Sylfaen" w:cs="Sylfaen"/>
              </w:rPr>
              <w:t>ბ</w:t>
            </w:r>
            <w:r w:rsidRPr="003D6590">
              <w:t xml:space="preserve">) </w:t>
            </w:r>
            <w:r w:rsidRPr="003D6590">
              <w:rPr>
                <w:rFonts w:ascii="Sylfaen" w:hAnsi="Sylfaen" w:cs="Sylfaen"/>
              </w:rPr>
              <w:t>საქართველოს</w:t>
            </w:r>
            <w:r w:rsidRPr="003D6590">
              <w:t xml:space="preserve"> </w:t>
            </w:r>
            <w:r w:rsidRPr="003D6590">
              <w:rPr>
                <w:rFonts w:ascii="Sylfaen" w:hAnsi="Sylfaen" w:cs="Sylfaen"/>
              </w:rPr>
              <w:t>მოქალაქეებისათვის</w:t>
            </w:r>
            <w:r w:rsidRPr="003D6590">
              <w:t xml:space="preserve">, </w:t>
            </w:r>
            <w:r w:rsidRPr="003D6590">
              <w:rPr>
                <w:rFonts w:ascii="Sylfaen" w:hAnsi="Sylfaen" w:cs="Sylfaen"/>
              </w:rPr>
              <w:t>რომლებმაც</w:t>
            </w:r>
            <w:r w:rsidRPr="003D6590">
              <w:t xml:space="preserve"> </w:t>
            </w:r>
            <w:r w:rsidRPr="003D6590">
              <w:rPr>
                <w:rFonts w:ascii="Sylfaen" w:hAnsi="Sylfaen" w:cs="Sylfaen"/>
              </w:rPr>
              <w:t>უცხო</w:t>
            </w:r>
            <w:r w:rsidRPr="003D6590">
              <w:t xml:space="preserve"> </w:t>
            </w:r>
            <w:r w:rsidRPr="003D6590">
              <w:rPr>
                <w:rFonts w:ascii="Sylfaen" w:hAnsi="Sylfaen" w:cs="Sylfaen"/>
              </w:rPr>
              <w:t>ქვეყანაში</w:t>
            </w:r>
            <w:r w:rsidRPr="003D6590">
              <w:t xml:space="preserve"> </w:t>
            </w:r>
            <w:r w:rsidRPr="003D6590">
              <w:rPr>
                <w:rFonts w:ascii="Sylfaen" w:hAnsi="Sylfaen" w:cs="Sylfaen"/>
              </w:rPr>
              <w:t>მიიღეს</w:t>
            </w:r>
            <w:r w:rsidRPr="003D6590">
              <w:t xml:space="preserve"> </w:t>
            </w:r>
            <w:r w:rsidRPr="003D6590">
              <w:rPr>
                <w:rFonts w:ascii="Sylfaen" w:hAnsi="Sylfaen" w:cs="Sylfaen"/>
              </w:rPr>
              <w:t>სრული</w:t>
            </w:r>
            <w:r w:rsidRPr="003D6590">
              <w:t xml:space="preserve"> </w:t>
            </w:r>
            <w:r w:rsidRPr="003D6590">
              <w:rPr>
                <w:rFonts w:ascii="Sylfaen" w:hAnsi="Sylfaen" w:cs="Sylfaen"/>
              </w:rPr>
              <w:t>ზოგადი</w:t>
            </w:r>
            <w:r w:rsidRPr="003D6590">
              <w:t xml:space="preserve"> </w:t>
            </w:r>
            <w:r w:rsidRPr="003D6590">
              <w:rPr>
                <w:rFonts w:ascii="Sylfaen" w:hAnsi="Sylfaen" w:cs="Sylfaen"/>
              </w:rPr>
              <w:t>ან</w:t>
            </w:r>
            <w:r w:rsidRPr="003D6590">
              <w:t xml:space="preserve"> </w:t>
            </w:r>
            <w:r w:rsidRPr="003D6590">
              <w:rPr>
                <w:rFonts w:ascii="Sylfaen" w:hAnsi="Sylfaen" w:cs="Sylfaen"/>
              </w:rPr>
              <w:t>მისი</w:t>
            </w:r>
            <w:r w:rsidRPr="003D6590">
              <w:t xml:space="preserve"> </w:t>
            </w:r>
            <w:r w:rsidRPr="003D6590">
              <w:rPr>
                <w:rFonts w:ascii="Sylfaen" w:hAnsi="Sylfaen" w:cs="Sylfaen"/>
              </w:rPr>
              <w:t>ეკვივალენტური</w:t>
            </w:r>
            <w:r w:rsidRPr="003D6590">
              <w:t xml:space="preserve"> </w:t>
            </w:r>
            <w:r w:rsidRPr="003D6590">
              <w:rPr>
                <w:rFonts w:ascii="Sylfaen" w:hAnsi="Sylfaen" w:cs="Sylfaen"/>
              </w:rPr>
              <w:t>განათლება</w:t>
            </w:r>
            <w:r w:rsidRPr="003D6590">
              <w:t xml:space="preserve"> </w:t>
            </w:r>
            <w:r w:rsidRPr="003D6590">
              <w:rPr>
                <w:rFonts w:ascii="Sylfaen" w:hAnsi="Sylfaen" w:cs="Sylfaen"/>
              </w:rPr>
              <w:t>და</w:t>
            </w:r>
            <w:r w:rsidRPr="003D6590">
              <w:t xml:space="preserve"> </w:t>
            </w:r>
            <w:r w:rsidRPr="003D6590">
              <w:rPr>
                <w:rFonts w:ascii="Sylfaen" w:hAnsi="Sylfaen" w:cs="Sylfaen"/>
              </w:rPr>
              <w:t>სრული</w:t>
            </w:r>
            <w:r w:rsidRPr="003D6590">
              <w:t xml:space="preserve"> </w:t>
            </w:r>
            <w:r w:rsidRPr="003D6590">
              <w:rPr>
                <w:rFonts w:ascii="Sylfaen" w:hAnsi="Sylfaen" w:cs="Sylfaen"/>
              </w:rPr>
              <w:t>ზოგადი</w:t>
            </w:r>
            <w:r w:rsidRPr="003D6590">
              <w:t xml:space="preserve"> </w:t>
            </w:r>
            <w:r w:rsidRPr="003D6590">
              <w:rPr>
                <w:rFonts w:ascii="Sylfaen" w:hAnsi="Sylfaen" w:cs="Sylfaen"/>
              </w:rPr>
              <w:t>განათლების</w:t>
            </w:r>
            <w:r w:rsidRPr="003D6590">
              <w:t xml:space="preserve"> </w:t>
            </w:r>
            <w:r w:rsidRPr="003D6590">
              <w:rPr>
                <w:rFonts w:ascii="Sylfaen" w:hAnsi="Sylfaen" w:cs="Sylfaen"/>
              </w:rPr>
              <w:t>ბოლო</w:t>
            </w:r>
            <w:r w:rsidRPr="003D6590">
              <w:t xml:space="preserve"> 2 </w:t>
            </w:r>
            <w:r w:rsidRPr="003D6590">
              <w:rPr>
                <w:rFonts w:ascii="Sylfaen" w:hAnsi="Sylfaen" w:cs="Sylfaen"/>
              </w:rPr>
              <w:t>წელი</w:t>
            </w:r>
            <w:r w:rsidRPr="003D6590">
              <w:t xml:space="preserve"> </w:t>
            </w:r>
            <w:r w:rsidRPr="003D6590">
              <w:rPr>
                <w:rFonts w:ascii="Sylfaen" w:hAnsi="Sylfaen" w:cs="Sylfaen"/>
              </w:rPr>
              <w:t>ისწავლეს</w:t>
            </w:r>
            <w:r w:rsidRPr="003D6590">
              <w:t xml:space="preserve"> </w:t>
            </w:r>
            <w:r w:rsidRPr="003D6590">
              <w:rPr>
                <w:rFonts w:ascii="Sylfaen" w:hAnsi="Sylfaen" w:cs="Sylfaen"/>
              </w:rPr>
              <w:t>უცხო</w:t>
            </w:r>
            <w:r w:rsidRPr="003D6590">
              <w:t xml:space="preserve"> </w:t>
            </w:r>
            <w:r w:rsidRPr="003D6590">
              <w:rPr>
                <w:rFonts w:ascii="Sylfaen" w:hAnsi="Sylfaen" w:cs="Sylfaen"/>
              </w:rPr>
              <w:t>ქვეყანაში</w:t>
            </w:r>
            <w:r w:rsidRPr="003D6590">
              <w:t>;</w:t>
            </w:r>
          </w:p>
          <w:p w14:paraId="3A27B84F" w14:textId="77777777" w:rsidR="003D6590" w:rsidRPr="003D6590" w:rsidRDefault="003D6590" w:rsidP="003D6590">
            <w:pPr>
              <w:pStyle w:val="CommentText"/>
              <w:ind w:left="1440"/>
              <w:jc w:val="both"/>
            </w:pPr>
            <w:r w:rsidRPr="003D6590">
              <w:rPr>
                <w:rFonts w:ascii="Sylfaen" w:hAnsi="Sylfaen" w:cs="Sylfaen"/>
              </w:rPr>
              <w:t>გ</w:t>
            </w:r>
            <w:r w:rsidRPr="003D6590">
              <w:t xml:space="preserve">) </w:t>
            </w:r>
            <w:r w:rsidRPr="003D6590">
              <w:rPr>
                <w:rFonts w:ascii="Sylfaen" w:hAnsi="Sylfaen" w:cs="Sylfaen"/>
              </w:rPr>
              <w:t>პირებისათვის</w:t>
            </w:r>
            <w:r w:rsidRPr="003D6590">
              <w:t xml:space="preserve">, </w:t>
            </w:r>
            <w:r w:rsidRPr="003D6590">
              <w:rPr>
                <w:rFonts w:ascii="Sylfaen" w:hAnsi="Sylfaen" w:cs="Sylfaen"/>
              </w:rPr>
              <w:t>რომლებიც</w:t>
            </w:r>
            <w:r w:rsidRPr="003D6590">
              <w:t xml:space="preserve"> </w:t>
            </w:r>
            <w:r w:rsidRPr="003D6590">
              <w:rPr>
                <w:rFonts w:ascii="Sylfaen" w:hAnsi="Sylfaen" w:cs="Sylfaen"/>
              </w:rPr>
              <w:t>სწავლობენ</w:t>
            </w:r>
            <w:r w:rsidRPr="003D6590">
              <w:t>/</w:t>
            </w:r>
            <w:r w:rsidRPr="003D6590">
              <w:rPr>
                <w:rFonts w:ascii="Sylfaen" w:hAnsi="Sylfaen" w:cs="Sylfaen"/>
              </w:rPr>
              <w:t>სწავლობდნენ</w:t>
            </w:r>
            <w:r w:rsidRPr="003D6590">
              <w:t xml:space="preserve"> </w:t>
            </w:r>
            <w:r w:rsidRPr="003D6590">
              <w:rPr>
                <w:rFonts w:ascii="Sylfaen" w:hAnsi="Sylfaen" w:cs="Sylfaen"/>
              </w:rPr>
              <w:t>და</w:t>
            </w:r>
            <w:r w:rsidRPr="003D6590">
              <w:t xml:space="preserve"> </w:t>
            </w:r>
            <w:r w:rsidRPr="003D6590">
              <w:rPr>
                <w:rFonts w:ascii="Sylfaen" w:hAnsi="Sylfaen" w:cs="Sylfaen"/>
              </w:rPr>
              <w:t>მიღებული</w:t>
            </w:r>
            <w:r w:rsidRPr="003D6590">
              <w:t xml:space="preserve"> </w:t>
            </w:r>
            <w:r w:rsidRPr="003D6590">
              <w:rPr>
                <w:rFonts w:ascii="Sylfaen" w:hAnsi="Sylfaen" w:cs="Sylfaen"/>
              </w:rPr>
              <w:t>აქვთ</w:t>
            </w:r>
            <w:r w:rsidRPr="003D6590">
              <w:t xml:space="preserve"> </w:t>
            </w:r>
            <w:r w:rsidRPr="003D6590">
              <w:rPr>
                <w:rFonts w:ascii="Sylfaen" w:hAnsi="Sylfaen" w:cs="Sylfaen"/>
              </w:rPr>
              <w:t>კრედიტები</w:t>
            </w:r>
            <w:r w:rsidRPr="003D6590">
              <w:t xml:space="preserve"> </w:t>
            </w:r>
            <w:r w:rsidRPr="003D6590">
              <w:rPr>
                <w:rFonts w:ascii="Sylfaen" w:hAnsi="Sylfaen" w:cs="Sylfaen"/>
              </w:rPr>
              <w:t>უცხო</w:t>
            </w:r>
            <w:r w:rsidRPr="003D6590">
              <w:t xml:space="preserve"> </w:t>
            </w:r>
            <w:r w:rsidRPr="003D6590">
              <w:rPr>
                <w:rFonts w:ascii="Sylfaen" w:hAnsi="Sylfaen" w:cs="Sylfaen"/>
              </w:rPr>
              <w:t>ქვეყანაში</w:t>
            </w:r>
            <w:r w:rsidRPr="003D6590">
              <w:t xml:space="preserve"> </w:t>
            </w:r>
            <w:r w:rsidRPr="003D6590">
              <w:rPr>
                <w:rFonts w:ascii="Sylfaen" w:hAnsi="Sylfaen" w:cs="Sylfaen"/>
              </w:rPr>
              <w:t>ამ</w:t>
            </w:r>
            <w:r w:rsidRPr="003D6590">
              <w:t xml:space="preserve"> </w:t>
            </w:r>
            <w:r w:rsidRPr="003D6590">
              <w:rPr>
                <w:rFonts w:ascii="Sylfaen" w:hAnsi="Sylfaen" w:cs="Sylfaen"/>
              </w:rPr>
              <w:t>ქვეყნის</w:t>
            </w:r>
            <w:r w:rsidRPr="003D6590">
              <w:t xml:space="preserve"> </w:t>
            </w:r>
            <w:r w:rsidRPr="003D6590">
              <w:rPr>
                <w:rFonts w:ascii="Sylfaen" w:hAnsi="Sylfaen" w:cs="Sylfaen"/>
              </w:rPr>
              <w:t>კანონმდებლობის</w:t>
            </w:r>
            <w:r w:rsidRPr="003D6590">
              <w:t xml:space="preserve"> </w:t>
            </w:r>
            <w:r w:rsidRPr="003D6590">
              <w:rPr>
                <w:rFonts w:ascii="Sylfaen" w:hAnsi="Sylfaen" w:cs="Sylfaen"/>
              </w:rPr>
              <w:t>შესაბამისად</w:t>
            </w:r>
            <w:r w:rsidRPr="003D6590">
              <w:t xml:space="preserve"> </w:t>
            </w:r>
            <w:r w:rsidRPr="003D6590">
              <w:rPr>
                <w:rFonts w:ascii="Sylfaen" w:hAnsi="Sylfaen" w:cs="Sylfaen"/>
              </w:rPr>
              <w:t>აღიარებულ</w:t>
            </w:r>
            <w:r w:rsidRPr="003D6590">
              <w:t xml:space="preserve"> </w:t>
            </w:r>
            <w:r w:rsidRPr="003D6590">
              <w:rPr>
                <w:rFonts w:ascii="Sylfaen" w:hAnsi="Sylfaen" w:cs="Sylfaen"/>
              </w:rPr>
              <w:t>უმაღლეს</w:t>
            </w:r>
            <w:r w:rsidRPr="003D6590">
              <w:t xml:space="preserve"> </w:t>
            </w:r>
            <w:r w:rsidRPr="003D6590">
              <w:rPr>
                <w:rFonts w:ascii="Sylfaen" w:hAnsi="Sylfaen" w:cs="Sylfaen"/>
              </w:rPr>
              <w:t>საგანმანათლებლო</w:t>
            </w:r>
            <w:r w:rsidRPr="003D6590">
              <w:t xml:space="preserve"> </w:t>
            </w:r>
            <w:r w:rsidRPr="003D6590">
              <w:rPr>
                <w:rFonts w:ascii="Sylfaen" w:hAnsi="Sylfaen" w:cs="Sylfaen"/>
              </w:rPr>
              <w:t>დაწესებულებაში</w:t>
            </w:r>
            <w:r w:rsidRPr="003D6590">
              <w:t>.</w:t>
            </w:r>
          </w:p>
          <w:p w14:paraId="276AD9A2" w14:textId="77777777" w:rsidR="003D6590" w:rsidRPr="003D6590" w:rsidRDefault="003D6590" w:rsidP="00EB4B7E">
            <w:pPr>
              <w:pStyle w:val="ListParagraph"/>
              <w:numPr>
                <w:ilvl w:val="0"/>
                <w:numId w:val="7"/>
              </w:numPr>
              <w:spacing w:after="0" w:line="240" w:lineRule="auto"/>
              <w:jc w:val="both"/>
              <w:rPr>
                <w:rFonts w:ascii="Sylfaen" w:hAnsi="Sylfaen" w:cs="Sylfaen"/>
                <w:sz w:val="20"/>
                <w:szCs w:val="20"/>
              </w:rPr>
            </w:pPr>
            <w:r w:rsidRPr="003D6590">
              <w:rPr>
                <w:rFonts w:ascii="Sylfaen" w:hAnsi="Sylfaen" w:cs="Sylfaen"/>
                <w:sz w:val="20"/>
                <w:szCs w:val="20"/>
                <w:lang w:val="ka-GE"/>
              </w:rPr>
              <w:t>გარე და შიდა მობილობა.</w:t>
            </w:r>
          </w:p>
          <w:p w14:paraId="29B44C2F" w14:textId="77777777" w:rsidR="003D6590" w:rsidRPr="003D6590" w:rsidRDefault="003D6590" w:rsidP="003D6590">
            <w:pPr>
              <w:pStyle w:val="ListParagraph"/>
              <w:spacing w:after="0" w:line="240" w:lineRule="auto"/>
              <w:jc w:val="both"/>
              <w:rPr>
                <w:rFonts w:ascii="Sylfaen" w:hAnsi="Sylfaen" w:cs="Sylfaen"/>
                <w:sz w:val="20"/>
                <w:szCs w:val="20"/>
              </w:rPr>
            </w:pPr>
          </w:p>
          <w:p w14:paraId="6C6E12B7" w14:textId="05D6BA22" w:rsidR="00222CD4" w:rsidRPr="003D6590" w:rsidRDefault="00222CD4" w:rsidP="00222CD4">
            <w:pPr>
              <w:pStyle w:val="ListParagraph"/>
              <w:spacing w:after="0" w:line="240" w:lineRule="auto"/>
              <w:jc w:val="both"/>
              <w:rPr>
                <w:rFonts w:ascii="Sylfaen" w:hAnsi="Sylfaen" w:cs="Sylfaen"/>
                <w:sz w:val="20"/>
                <w:szCs w:val="20"/>
              </w:rPr>
            </w:pPr>
          </w:p>
        </w:tc>
      </w:tr>
      <w:tr w:rsidR="007B7D49" w:rsidRPr="00DD5A17" w14:paraId="4C0A2866" w14:textId="77777777" w:rsidTr="00BC71BD">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47BD80FC" w14:textId="77777777" w:rsidR="007B7D49" w:rsidRPr="00DD5A17" w:rsidRDefault="007B7D49" w:rsidP="00BC71BD">
            <w:pPr>
              <w:spacing w:after="0" w:line="240" w:lineRule="auto"/>
              <w:rPr>
                <w:rFonts w:ascii="Sylfaen" w:hAnsi="Sylfaen"/>
                <w:color w:val="943634" w:themeColor="accent2" w:themeShade="BF"/>
                <w:sz w:val="20"/>
                <w:szCs w:val="20"/>
                <w:lang w:val="ka-GE"/>
              </w:rPr>
            </w:pPr>
            <w:r w:rsidRPr="00DD5A17">
              <w:rPr>
                <w:rFonts w:ascii="Sylfaen" w:hAnsi="Sylfaen"/>
                <w:b/>
                <w:sz w:val="20"/>
                <w:szCs w:val="20"/>
                <w:lang w:val="ka-GE"/>
              </w:rPr>
              <w:lastRenderedPageBreak/>
              <w:t>პროგრამის</w:t>
            </w:r>
            <w:r w:rsidR="009F1964">
              <w:rPr>
                <w:rFonts w:ascii="Sylfaen" w:hAnsi="Sylfaen"/>
                <w:b/>
                <w:sz w:val="20"/>
                <w:szCs w:val="20"/>
              </w:rPr>
              <w:t xml:space="preserve"> </w:t>
            </w:r>
            <w:r w:rsidRPr="00DD5A17">
              <w:rPr>
                <w:rFonts w:ascii="Sylfaen" w:hAnsi="Sylfaen"/>
                <w:b/>
                <w:sz w:val="20"/>
                <w:szCs w:val="20"/>
                <w:lang w:val="ka-GE"/>
              </w:rPr>
              <w:t>მიზნები</w:t>
            </w:r>
          </w:p>
        </w:tc>
      </w:tr>
      <w:tr w:rsidR="007B7D49" w:rsidRPr="00DD5A17" w14:paraId="2FC38488" w14:textId="77777777" w:rsidTr="00BC71BD">
        <w:tc>
          <w:tcPr>
            <w:tcW w:w="11307" w:type="dxa"/>
            <w:gridSpan w:val="4"/>
            <w:tcBorders>
              <w:top w:val="single" w:sz="18" w:space="0" w:color="auto"/>
              <w:left w:val="single" w:sz="18" w:space="0" w:color="auto"/>
              <w:bottom w:val="single" w:sz="18" w:space="0" w:color="auto"/>
              <w:right w:val="single" w:sz="18" w:space="0" w:color="auto"/>
            </w:tcBorders>
          </w:tcPr>
          <w:p w14:paraId="5924EE67" w14:textId="30E8BF32" w:rsidR="00FC1CBC" w:rsidRDefault="00FC1CBC" w:rsidP="00FC1CBC">
            <w:pPr>
              <w:spacing w:line="240" w:lineRule="auto"/>
              <w:jc w:val="both"/>
              <w:rPr>
                <w:rFonts w:ascii="Sylfaen" w:hAnsi="Sylfaen" w:cs="Sylfaen"/>
                <w:sz w:val="20"/>
                <w:szCs w:val="20"/>
                <w:lang w:val="ka-GE"/>
              </w:rPr>
            </w:pPr>
          </w:p>
          <w:p w14:paraId="30470DCA" w14:textId="77777777" w:rsidR="001C1CC3" w:rsidRDefault="007B7D49" w:rsidP="001C1CC3">
            <w:pPr>
              <w:spacing w:line="240" w:lineRule="auto"/>
              <w:jc w:val="both"/>
              <w:rPr>
                <w:rFonts w:ascii="Sylfaen" w:hAnsi="Sylfaen" w:cs="Sylfaen"/>
                <w:sz w:val="20"/>
                <w:szCs w:val="20"/>
                <w:lang w:val="ka-GE"/>
              </w:rPr>
            </w:pPr>
            <w:r w:rsidRPr="00DD5A17">
              <w:rPr>
                <w:rFonts w:ascii="Sylfaen" w:hAnsi="Sylfaen" w:cs="Sylfaen"/>
                <w:sz w:val="20"/>
                <w:szCs w:val="20"/>
                <w:lang w:val="ka-GE"/>
              </w:rPr>
              <w:t>„ბიზნესის ადმინისტრირების“ საბაკალავრო პროგრამის მიზანია</w:t>
            </w:r>
            <w:r w:rsidR="001C1CC3">
              <w:rPr>
                <w:rFonts w:ascii="Sylfaen" w:hAnsi="Sylfaen" w:cs="Sylfaen"/>
                <w:sz w:val="20"/>
                <w:szCs w:val="20"/>
                <w:lang w:val="ka-GE"/>
              </w:rPr>
              <w:t xml:space="preserve"> </w:t>
            </w:r>
            <w:r w:rsidR="00CE09E5" w:rsidRPr="001C1CC3">
              <w:rPr>
                <w:rFonts w:ascii="Sylfaen" w:hAnsi="Sylfaen" w:cs="Sylfaen"/>
                <w:sz w:val="20"/>
                <w:szCs w:val="20"/>
                <w:lang w:val="ka-GE"/>
              </w:rPr>
              <w:t xml:space="preserve">მაღალკვალიფიციური კონკურენტუნარიანი </w:t>
            </w:r>
            <w:r w:rsidR="0028660E" w:rsidRPr="001C1CC3">
              <w:rPr>
                <w:rFonts w:ascii="Sylfaen" w:hAnsi="Sylfaen" w:cs="Sylfaen"/>
                <w:sz w:val="20"/>
                <w:szCs w:val="20"/>
                <w:lang w:val="ka-GE"/>
              </w:rPr>
              <w:t>სპეციალისტ</w:t>
            </w:r>
            <w:r w:rsidR="00CE09E5" w:rsidRPr="001C1CC3">
              <w:rPr>
                <w:rFonts w:ascii="Sylfaen" w:hAnsi="Sylfaen" w:cs="Sylfaen"/>
                <w:sz w:val="20"/>
                <w:szCs w:val="20"/>
                <w:lang w:val="ka-GE"/>
              </w:rPr>
              <w:t>ის მომზადება</w:t>
            </w:r>
            <w:r w:rsidR="0028660E" w:rsidRPr="001C1CC3">
              <w:rPr>
                <w:rFonts w:ascii="Sylfaen" w:hAnsi="Sylfaen" w:cs="Sylfaen"/>
                <w:sz w:val="20"/>
                <w:szCs w:val="20"/>
                <w:lang w:val="ka-GE"/>
              </w:rPr>
              <w:t>, რომელს</w:t>
            </w:r>
            <w:r w:rsidR="00CE09E5" w:rsidRPr="001C1CC3">
              <w:rPr>
                <w:rFonts w:ascii="Sylfaen" w:hAnsi="Sylfaen" w:cs="Sylfaen"/>
                <w:sz w:val="20"/>
                <w:szCs w:val="20"/>
                <w:lang w:val="ka-GE"/>
              </w:rPr>
              <w:t xml:space="preserve">აც </w:t>
            </w:r>
            <w:r w:rsidR="00D704A3" w:rsidRPr="001C1CC3">
              <w:rPr>
                <w:rFonts w:ascii="Sylfaen" w:hAnsi="Sylfaen" w:cs="Sylfaen"/>
                <w:sz w:val="20"/>
                <w:szCs w:val="20"/>
                <w:lang w:val="ka-GE"/>
              </w:rPr>
              <w:t>შესწევს</w:t>
            </w:r>
            <w:r w:rsidR="00CE09E5" w:rsidRPr="001C1CC3">
              <w:rPr>
                <w:rFonts w:ascii="Sylfaen" w:hAnsi="Sylfaen" w:cs="Sylfaen"/>
                <w:sz w:val="20"/>
                <w:szCs w:val="20"/>
                <w:lang w:val="ka-GE"/>
              </w:rPr>
              <w:t xml:space="preserve"> უნარი</w:t>
            </w:r>
            <w:r w:rsidR="001C1CC3">
              <w:rPr>
                <w:rFonts w:ascii="Sylfaen" w:hAnsi="Sylfaen" w:cs="Sylfaen"/>
                <w:sz w:val="20"/>
                <w:szCs w:val="20"/>
                <w:lang w:val="ka-GE"/>
              </w:rPr>
              <w:t>:</w:t>
            </w:r>
          </w:p>
          <w:p w14:paraId="2075EAEE" w14:textId="4D0C63B2" w:rsidR="00D704A3" w:rsidRPr="00EB4B7E" w:rsidRDefault="00CE09E5" w:rsidP="00EB4B7E">
            <w:pPr>
              <w:pStyle w:val="ListParagraph"/>
              <w:numPr>
                <w:ilvl w:val="0"/>
                <w:numId w:val="11"/>
              </w:numPr>
              <w:spacing w:line="240" w:lineRule="auto"/>
              <w:jc w:val="both"/>
              <w:rPr>
                <w:rFonts w:ascii="Sylfaen" w:hAnsi="Sylfaen" w:cs="Sylfaen"/>
                <w:sz w:val="20"/>
                <w:szCs w:val="20"/>
                <w:lang w:val="ka-GE"/>
              </w:rPr>
            </w:pPr>
            <w:r w:rsidRPr="00D704A3">
              <w:rPr>
                <w:rFonts w:ascii="Sylfaen" w:hAnsi="Sylfaen" w:cs="Sylfaen"/>
                <w:sz w:val="20"/>
                <w:szCs w:val="20"/>
                <w:lang w:val="ka-GE"/>
              </w:rPr>
              <w:t xml:space="preserve">ზოგად თეორიულ და სპეციალურ ცოდნაზე დაფუძნებით </w:t>
            </w:r>
            <w:r w:rsidR="0028660E" w:rsidRPr="00D704A3">
              <w:rPr>
                <w:rFonts w:ascii="Sylfaen" w:hAnsi="Sylfaen" w:cs="Sylfaen"/>
                <w:sz w:val="20"/>
                <w:szCs w:val="20"/>
                <w:lang w:val="ka-GE"/>
              </w:rPr>
              <w:t>შეისწავლოს</w:t>
            </w:r>
            <w:r w:rsidRPr="00D704A3">
              <w:rPr>
                <w:rFonts w:ascii="Sylfaen" w:hAnsi="Sylfaen" w:cs="Sylfaen"/>
                <w:sz w:val="20"/>
                <w:szCs w:val="20"/>
                <w:lang w:val="ka-GE"/>
              </w:rPr>
              <w:t xml:space="preserve"> და გაანალიზოს </w:t>
            </w:r>
            <w:r w:rsidR="0028660E" w:rsidRPr="00D704A3">
              <w:rPr>
                <w:rFonts w:ascii="Sylfaen" w:hAnsi="Sylfaen" w:cs="Sylfaen"/>
                <w:sz w:val="20"/>
                <w:szCs w:val="20"/>
                <w:lang w:val="ka-GE"/>
              </w:rPr>
              <w:t xml:space="preserve">ცვალებად </w:t>
            </w:r>
            <w:r w:rsidRPr="00D704A3">
              <w:rPr>
                <w:rFonts w:ascii="Sylfaen" w:hAnsi="Sylfaen" w:cs="Sylfaen"/>
                <w:sz w:val="20"/>
                <w:szCs w:val="20"/>
                <w:lang w:val="ka-GE"/>
              </w:rPr>
              <w:t xml:space="preserve">ბიზნეს </w:t>
            </w:r>
            <w:r w:rsidR="0028660E" w:rsidRPr="00D704A3">
              <w:rPr>
                <w:rFonts w:ascii="Sylfaen" w:hAnsi="Sylfaen" w:cs="Sylfaen"/>
                <w:sz w:val="20"/>
                <w:szCs w:val="20"/>
                <w:lang w:val="ka-GE"/>
              </w:rPr>
              <w:t>გარემოში</w:t>
            </w:r>
            <w:r w:rsidRPr="00D704A3">
              <w:rPr>
                <w:rFonts w:ascii="Sylfaen" w:hAnsi="Sylfaen" w:cs="Sylfaen"/>
                <w:sz w:val="20"/>
                <w:szCs w:val="20"/>
                <w:lang w:val="ka-GE"/>
              </w:rPr>
              <w:t xml:space="preserve"> მიმდინარე პროცესები</w:t>
            </w:r>
            <w:r w:rsidR="00EB4B7E">
              <w:rPr>
                <w:rFonts w:ascii="Sylfaen" w:hAnsi="Sylfaen" w:cs="Sylfaen"/>
                <w:sz w:val="20"/>
                <w:szCs w:val="20"/>
                <w:lang w:val="ka-GE"/>
              </w:rPr>
              <w:t xml:space="preserve"> როგორც</w:t>
            </w:r>
            <w:r w:rsidR="0028660E" w:rsidRPr="00D704A3">
              <w:rPr>
                <w:rFonts w:ascii="Sylfaen" w:hAnsi="Sylfaen" w:cs="Sylfaen"/>
                <w:sz w:val="20"/>
                <w:szCs w:val="20"/>
                <w:lang w:val="ka-GE"/>
              </w:rPr>
              <w:t xml:space="preserve"> ეროვნულ</w:t>
            </w:r>
            <w:r w:rsidR="00EB4B7E">
              <w:rPr>
                <w:rFonts w:ascii="Sylfaen" w:hAnsi="Sylfaen" w:cs="Sylfaen"/>
                <w:sz w:val="20"/>
                <w:szCs w:val="20"/>
                <w:lang w:val="ka-GE"/>
              </w:rPr>
              <w:t xml:space="preserve">, ისე </w:t>
            </w:r>
            <w:r w:rsidR="0028660E" w:rsidRPr="00D704A3">
              <w:rPr>
                <w:rFonts w:ascii="Sylfaen" w:hAnsi="Sylfaen" w:cs="Sylfaen"/>
                <w:sz w:val="20"/>
                <w:szCs w:val="20"/>
                <w:lang w:val="ka-GE"/>
              </w:rPr>
              <w:t xml:space="preserve">რეგიონულ </w:t>
            </w:r>
            <w:r w:rsidR="00AE787C">
              <w:rPr>
                <w:rFonts w:ascii="Sylfaen" w:hAnsi="Sylfaen" w:cs="Sylfaen"/>
                <w:sz w:val="20"/>
                <w:szCs w:val="20"/>
                <w:lang w:val="ka-GE"/>
              </w:rPr>
              <w:t>დონე</w:t>
            </w:r>
            <w:r w:rsidR="0028660E" w:rsidRPr="00D704A3">
              <w:rPr>
                <w:rFonts w:ascii="Sylfaen" w:hAnsi="Sylfaen" w:cs="Sylfaen"/>
                <w:sz w:val="20"/>
                <w:szCs w:val="20"/>
                <w:lang w:val="ka-GE"/>
              </w:rPr>
              <w:t>ზე</w:t>
            </w:r>
            <w:r w:rsidR="00EB4B7E">
              <w:rPr>
                <w:rFonts w:ascii="Sylfaen" w:hAnsi="Sylfaen" w:cs="Sylfaen"/>
                <w:sz w:val="20"/>
                <w:szCs w:val="20"/>
                <w:lang w:val="ka-GE"/>
              </w:rPr>
              <w:t>,</w:t>
            </w:r>
            <w:r w:rsidR="001C1CC3">
              <w:rPr>
                <w:rFonts w:ascii="Sylfaen" w:hAnsi="Sylfaen" w:cs="Sylfaen"/>
                <w:sz w:val="20"/>
                <w:szCs w:val="20"/>
                <w:lang w:val="ka-GE"/>
              </w:rPr>
              <w:t xml:space="preserve"> </w:t>
            </w:r>
            <w:r w:rsidR="0028660E" w:rsidRPr="00D704A3">
              <w:rPr>
                <w:rFonts w:ascii="Sylfaen" w:hAnsi="Sylfaen" w:cs="Sylfaen"/>
                <w:sz w:val="20"/>
                <w:szCs w:val="20"/>
                <w:lang w:val="ka-GE"/>
              </w:rPr>
              <w:t xml:space="preserve"> </w:t>
            </w:r>
            <w:r w:rsidR="00AE787C">
              <w:rPr>
                <w:rFonts w:ascii="Sylfaen" w:hAnsi="Sylfaen" w:cs="Sylfaen"/>
                <w:sz w:val="20"/>
                <w:szCs w:val="20"/>
                <w:lang w:val="ka-GE"/>
              </w:rPr>
              <w:t>გაითვალისწინოს</w:t>
            </w:r>
            <w:r w:rsidR="00EB4B7E" w:rsidRPr="00EB4B7E">
              <w:rPr>
                <w:rFonts w:ascii="Sylfaen" w:hAnsi="Sylfaen" w:cs="Sylfaen"/>
                <w:sz w:val="20"/>
                <w:szCs w:val="20"/>
                <w:lang w:val="ka-GE"/>
              </w:rPr>
              <w:t xml:space="preserve"> ბიზნესის განვითარების  </w:t>
            </w:r>
            <w:r w:rsidR="001C1CC3" w:rsidRPr="00EB4B7E">
              <w:rPr>
                <w:rFonts w:ascii="Sylfaen" w:hAnsi="Sylfaen" w:cs="Sylfaen"/>
                <w:sz w:val="20"/>
                <w:szCs w:val="20"/>
                <w:lang w:val="ka-GE"/>
              </w:rPr>
              <w:t>საერთაშორისო</w:t>
            </w:r>
            <w:r w:rsidR="00EB4B7E" w:rsidRPr="00EB4B7E">
              <w:rPr>
                <w:rFonts w:ascii="Sylfaen" w:hAnsi="Sylfaen" w:cs="Sylfaen"/>
                <w:sz w:val="20"/>
                <w:szCs w:val="20"/>
                <w:lang w:val="ka-GE"/>
              </w:rPr>
              <w:t xml:space="preserve"> </w:t>
            </w:r>
            <w:r w:rsidR="00AE787C">
              <w:rPr>
                <w:rFonts w:ascii="Sylfaen" w:hAnsi="Sylfaen" w:cs="Sylfaen"/>
                <w:sz w:val="20"/>
                <w:szCs w:val="20"/>
                <w:lang w:val="ka-GE"/>
              </w:rPr>
              <w:t>ტენდენციები</w:t>
            </w:r>
            <w:r w:rsidR="00EB4B7E" w:rsidRPr="00EB4B7E">
              <w:rPr>
                <w:rFonts w:ascii="Sylfaen" w:hAnsi="Sylfaen" w:cs="Sylfaen"/>
                <w:sz w:val="20"/>
                <w:szCs w:val="20"/>
                <w:lang w:val="ka-GE"/>
              </w:rPr>
              <w:t>;</w:t>
            </w:r>
          </w:p>
          <w:p w14:paraId="213056CA" w14:textId="308C4915" w:rsidR="001C1CC3" w:rsidRPr="00EB4B7E" w:rsidRDefault="00CE09E5" w:rsidP="00EB4B7E">
            <w:pPr>
              <w:pStyle w:val="ListParagraph"/>
              <w:numPr>
                <w:ilvl w:val="0"/>
                <w:numId w:val="11"/>
              </w:numPr>
              <w:spacing w:line="240" w:lineRule="auto"/>
              <w:jc w:val="both"/>
              <w:rPr>
                <w:rFonts w:ascii="Sylfaen" w:hAnsi="Sylfaen" w:cs="Sylfaen"/>
                <w:sz w:val="20"/>
                <w:szCs w:val="20"/>
                <w:lang w:val="ka-GE"/>
              </w:rPr>
            </w:pPr>
            <w:r w:rsidRPr="00D704A3">
              <w:rPr>
                <w:rFonts w:ascii="Sylfaen" w:hAnsi="Sylfaen" w:cs="Sylfaen"/>
                <w:sz w:val="20"/>
                <w:szCs w:val="20"/>
                <w:lang w:val="ka-GE"/>
              </w:rPr>
              <w:t xml:space="preserve">იმუშაოს </w:t>
            </w:r>
            <w:r w:rsidR="0028660E" w:rsidRPr="00D704A3">
              <w:rPr>
                <w:rFonts w:ascii="Sylfaen" w:hAnsi="Sylfaen" w:cs="Sylfaen"/>
                <w:sz w:val="20"/>
                <w:szCs w:val="20"/>
                <w:lang w:val="ka-GE"/>
              </w:rPr>
              <w:t>გუნდში</w:t>
            </w:r>
            <w:r w:rsidR="00D704A3" w:rsidRPr="00D704A3">
              <w:rPr>
                <w:rFonts w:ascii="Sylfaen" w:hAnsi="Sylfaen" w:cs="Sylfaen"/>
                <w:sz w:val="20"/>
                <w:szCs w:val="20"/>
                <w:lang w:val="ka-GE"/>
              </w:rPr>
              <w:t>,</w:t>
            </w:r>
            <w:r w:rsidRPr="00D704A3">
              <w:rPr>
                <w:rFonts w:ascii="Sylfaen" w:hAnsi="Sylfaen" w:cs="Sylfaen"/>
                <w:sz w:val="20"/>
                <w:szCs w:val="20"/>
                <w:lang w:val="ka-GE"/>
              </w:rPr>
              <w:t xml:space="preserve"> </w:t>
            </w:r>
            <w:r w:rsidR="00242647">
              <w:rPr>
                <w:rFonts w:ascii="Sylfaen" w:hAnsi="Sylfaen" w:cs="Sylfaen"/>
                <w:sz w:val="20"/>
                <w:szCs w:val="20"/>
                <w:lang w:val="ka-GE"/>
              </w:rPr>
              <w:t>მო</w:t>
            </w:r>
            <w:r w:rsidRPr="00D704A3">
              <w:rPr>
                <w:rFonts w:ascii="Sylfaen" w:hAnsi="Sylfaen" w:cs="Sylfaen"/>
                <w:sz w:val="20"/>
                <w:szCs w:val="20"/>
                <w:lang w:val="ka-GE"/>
              </w:rPr>
              <w:t>ევლინოს ლიდერად</w:t>
            </w:r>
            <w:r w:rsidR="00D704A3" w:rsidRPr="00D704A3">
              <w:rPr>
                <w:rFonts w:ascii="Sylfaen" w:hAnsi="Sylfaen" w:cs="Sylfaen"/>
                <w:sz w:val="20"/>
                <w:szCs w:val="20"/>
                <w:lang w:val="ka-GE"/>
              </w:rPr>
              <w:t xml:space="preserve">, </w:t>
            </w:r>
            <w:r w:rsidR="0028660E" w:rsidRPr="00D704A3">
              <w:rPr>
                <w:rFonts w:ascii="Sylfaen" w:hAnsi="Sylfaen" w:cs="Sylfaen"/>
                <w:sz w:val="20"/>
                <w:szCs w:val="20"/>
                <w:lang w:val="ka-GE"/>
              </w:rPr>
              <w:t>მიიღოს საკუთარი</w:t>
            </w:r>
            <w:r w:rsidR="00D704A3" w:rsidRPr="00D704A3">
              <w:rPr>
                <w:rFonts w:ascii="Sylfaen" w:hAnsi="Sylfaen" w:cs="Sylfaen"/>
                <w:sz w:val="20"/>
                <w:szCs w:val="20"/>
                <w:lang w:val="ka-GE"/>
              </w:rPr>
              <w:t xml:space="preserve"> კომპეტენციისა და</w:t>
            </w:r>
            <w:r w:rsidR="0028660E" w:rsidRPr="00D704A3">
              <w:rPr>
                <w:rFonts w:ascii="Sylfaen" w:hAnsi="Sylfaen" w:cs="Sylfaen"/>
                <w:sz w:val="20"/>
                <w:szCs w:val="20"/>
                <w:lang w:val="ka-GE"/>
              </w:rPr>
              <w:t xml:space="preserve"> </w:t>
            </w:r>
            <w:r w:rsidR="00D704A3" w:rsidRPr="00D704A3">
              <w:rPr>
                <w:rFonts w:ascii="Sylfaen" w:hAnsi="Sylfaen" w:cs="Sylfaen"/>
                <w:sz w:val="20"/>
                <w:szCs w:val="20"/>
                <w:lang w:val="ka-GE"/>
              </w:rPr>
              <w:t xml:space="preserve">სოციალური პასუხისმგებლობის შესაბამისი </w:t>
            </w:r>
            <w:r w:rsidR="0028660E" w:rsidRPr="00D704A3">
              <w:rPr>
                <w:rFonts w:ascii="Sylfaen" w:hAnsi="Sylfaen" w:cs="Sylfaen"/>
                <w:sz w:val="20"/>
                <w:szCs w:val="20"/>
                <w:lang w:val="ka-GE"/>
              </w:rPr>
              <w:t>გადაწყვეტილებები</w:t>
            </w:r>
            <w:r w:rsidR="00D704A3">
              <w:rPr>
                <w:rFonts w:ascii="Sylfaen" w:hAnsi="Sylfaen" w:cs="Sylfaen"/>
                <w:sz w:val="20"/>
                <w:szCs w:val="20"/>
                <w:lang w:val="ka-GE"/>
              </w:rPr>
              <w:t>;</w:t>
            </w:r>
            <w:r w:rsidR="0028660E" w:rsidRPr="00D704A3">
              <w:rPr>
                <w:rFonts w:ascii="Sylfaen" w:hAnsi="Sylfaen" w:cs="Sylfaen"/>
                <w:sz w:val="20"/>
                <w:szCs w:val="20"/>
                <w:lang w:val="ka-GE"/>
              </w:rPr>
              <w:t xml:space="preserve">  </w:t>
            </w:r>
          </w:p>
          <w:p w14:paraId="29D7FFD9" w14:textId="09AE6619" w:rsidR="00396261" w:rsidRPr="00EB4B7E" w:rsidRDefault="001C1CC3" w:rsidP="00EB4B7E">
            <w:pPr>
              <w:pStyle w:val="ListParagraph"/>
              <w:numPr>
                <w:ilvl w:val="0"/>
                <w:numId w:val="11"/>
              </w:numPr>
              <w:spacing w:line="240" w:lineRule="auto"/>
              <w:jc w:val="both"/>
              <w:rPr>
                <w:rFonts w:ascii="Sylfaen" w:hAnsi="Sylfaen" w:cs="Sylfaen"/>
                <w:sz w:val="20"/>
                <w:szCs w:val="20"/>
                <w:lang w:val="ka-GE"/>
              </w:rPr>
            </w:pPr>
            <w:r w:rsidRPr="001C1CC3">
              <w:rPr>
                <w:rFonts w:ascii="Sylfaen" w:hAnsi="Sylfaen" w:cs="Sylfaen"/>
                <w:sz w:val="20"/>
                <w:szCs w:val="20"/>
                <w:lang w:val="ka-GE"/>
              </w:rPr>
              <w:t xml:space="preserve">წამოიწყოს და განავითაროს საკუთარი ბიზნესი; </w:t>
            </w:r>
          </w:p>
          <w:p w14:paraId="3CBCBDA0" w14:textId="62A900B5" w:rsidR="00D704A3" w:rsidRPr="00D704A3" w:rsidRDefault="00AE787C" w:rsidP="00807C7B">
            <w:pPr>
              <w:pStyle w:val="ListParagraph"/>
              <w:numPr>
                <w:ilvl w:val="0"/>
                <w:numId w:val="11"/>
              </w:numPr>
              <w:spacing w:line="240" w:lineRule="auto"/>
              <w:jc w:val="both"/>
              <w:rPr>
                <w:rFonts w:ascii="Sylfaen" w:hAnsi="Sylfaen" w:cs="Sylfaen"/>
                <w:sz w:val="20"/>
                <w:szCs w:val="20"/>
                <w:lang w:val="ka-GE"/>
              </w:rPr>
            </w:pPr>
            <w:r>
              <w:rPr>
                <w:rFonts w:ascii="Sylfaen" w:hAnsi="Sylfaen" w:cs="Sylfaen"/>
                <w:sz w:val="20"/>
                <w:szCs w:val="20"/>
                <w:lang w:val="ka-GE"/>
              </w:rPr>
              <w:t>მოახდინოს თვითგანვითარება</w:t>
            </w:r>
            <w:r w:rsidR="00807C7B">
              <w:rPr>
                <w:rFonts w:ascii="Sylfaen" w:hAnsi="Sylfaen" w:cs="Sylfaen"/>
                <w:sz w:val="20"/>
                <w:szCs w:val="20"/>
                <w:lang w:val="ka-GE"/>
              </w:rPr>
              <w:t xml:space="preserve"> და </w:t>
            </w:r>
            <w:r w:rsidR="001C1CC3">
              <w:rPr>
                <w:rFonts w:ascii="Sylfaen" w:hAnsi="Sylfaen" w:cs="Sylfaen"/>
                <w:sz w:val="20"/>
                <w:szCs w:val="20"/>
                <w:lang w:val="ka-GE"/>
              </w:rPr>
              <w:t xml:space="preserve">პროფესიული </w:t>
            </w:r>
            <w:r>
              <w:rPr>
                <w:rFonts w:ascii="Sylfaen" w:hAnsi="Sylfaen" w:cs="Sylfaen"/>
                <w:sz w:val="20"/>
                <w:szCs w:val="20"/>
                <w:lang w:val="ka-GE"/>
              </w:rPr>
              <w:t xml:space="preserve">ზრდა </w:t>
            </w:r>
            <w:r w:rsidR="00807C7B">
              <w:rPr>
                <w:rFonts w:ascii="Sylfaen" w:hAnsi="Sylfaen" w:cs="Sylfaen"/>
                <w:sz w:val="20"/>
                <w:szCs w:val="20"/>
                <w:lang w:val="ka-GE"/>
              </w:rPr>
              <w:t>(</w:t>
            </w:r>
            <w:r w:rsidR="00F53879">
              <w:rPr>
                <w:rFonts w:ascii="Sylfaen" w:hAnsi="Sylfaen" w:cs="Sylfaen"/>
                <w:sz w:val="20"/>
                <w:szCs w:val="20"/>
                <w:lang w:val="ka-GE"/>
              </w:rPr>
              <w:t xml:space="preserve">მ.შ. შემდგომ საფეხურზე სწავლის </w:t>
            </w:r>
            <w:r w:rsidR="00807C7B">
              <w:rPr>
                <w:rFonts w:ascii="Sylfaen" w:hAnsi="Sylfaen" w:cs="Sylfaen"/>
                <w:sz w:val="20"/>
                <w:szCs w:val="20"/>
                <w:lang w:val="ka-GE"/>
              </w:rPr>
              <w:t>გაგრძელებით).</w:t>
            </w:r>
          </w:p>
        </w:tc>
      </w:tr>
      <w:tr w:rsidR="007B7D49" w:rsidRPr="00DD5A17" w14:paraId="5F50490D" w14:textId="77777777" w:rsidTr="00BC71BD">
        <w:tc>
          <w:tcPr>
            <w:tcW w:w="11307" w:type="dxa"/>
            <w:gridSpan w:val="4"/>
            <w:tcBorders>
              <w:top w:val="single" w:sz="18" w:space="0" w:color="auto"/>
              <w:left w:val="single" w:sz="18" w:space="0" w:color="auto"/>
              <w:right w:val="single" w:sz="18" w:space="0" w:color="auto"/>
            </w:tcBorders>
            <w:shd w:val="clear" w:color="auto" w:fill="E5DFEC" w:themeFill="accent4" w:themeFillTint="33"/>
          </w:tcPr>
          <w:p w14:paraId="7AC03456" w14:textId="77777777" w:rsidR="007B7D49" w:rsidRPr="00DD5A17" w:rsidRDefault="007B7D49" w:rsidP="00BC71BD">
            <w:pPr>
              <w:spacing w:after="0" w:line="240" w:lineRule="auto"/>
              <w:rPr>
                <w:rFonts w:ascii="Sylfaen" w:hAnsi="Sylfaen"/>
                <w:b/>
                <w:bCs/>
                <w:sz w:val="20"/>
                <w:szCs w:val="20"/>
              </w:rPr>
            </w:pPr>
            <w:r w:rsidRPr="00DD5A17">
              <w:rPr>
                <w:rFonts w:ascii="Sylfaen" w:hAnsi="Sylfaen" w:cs="Sylfaen"/>
                <w:b/>
                <w:bCs/>
                <w:sz w:val="20"/>
                <w:szCs w:val="20"/>
                <w:lang w:val="ka-GE"/>
              </w:rPr>
              <w:t>სწავლის</w:t>
            </w:r>
            <w:r w:rsidR="009F1964">
              <w:rPr>
                <w:rFonts w:ascii="Sylfaen" w:hAnsi="Sylfaen" w:cs="Sylfaen"/>
                <w:b/>
                <w:bCs/>
                <w:sz w:val="20"/>
                <w:szCs w:val="20"/>
              </w:rPr>
              <w:t xml:space="preserve"> </w:t>
            </w:r>
            <w:r w:rsidRPr="00DD5A17">
              <w:rPr>
                <w:rFonts w:ascii="Sylfaen" w:hAnsi="Sylfaen" w:cs="Sylfaen"/>
                <w:b/>
                <w:bCs/>
                <w:sz w:val="20"/>
                <w:szCs w:val="20"/>
                <w:lang w:val="ka-GE"/>
              </w:rPr>
              <w:t>შედეგები</w:t>
            </w:r>
          </w:p>
          <w:p w14:paraId="3AA4CCC4" w14:textId="77777777" w:rsidR="007B7D49" w:rsidRPr="00DD5A17" w:rsidRDefault="007B7D49" w:rsidP="00BC71BD">
            <w:pPr>
              <w:spacing w:after="0" w:line="240" w:lineRule="auto"/>
              <w:rPr>
                <w:rFonts w:ascii="Sylfaen" w:hAnsi="Sylfaen"/>
                <w:b/>
                <w:bCs/>
                <w:sz w:val="20"/>
                <w:szCs w:val="20"/>
              </w:rPr>
            </w:pPr>
          </w:p>
        </w:tc>
      </w:tr>
      <w:tr w:rsidR="007B7D49" w:rsidRPr="00DD5A17" w14:paraId="0D79543B" w14:textId="77777777" w:rsidTr="00BC71BD">
        <w:tc>
          <w:tcPr>
            <w:tcW w:w="3257" w:type="dxa"/>
            <w:tcBorders>
              <w:top w:val="single" w:sz="18" w:space="0" w:color="auto"/>
              <w:left w:val="single" w:sz="18" w:space="0" w:color="auto"/>
              <w:bottom w:val="single" w:sz="18" w:space="0" w:color="auto"/>
            </w:tcBorders>
            <w:shd w:val="clear" w:color="auto" w:fill="E5DFEC" w:themeFill="accent4" w:themeFillTint="33"/>
          </w:tcPr>
          <w:p w14:paraId="38E34301" w14:textId="7229D742" w:rsidR="007B7D49" w:rsidRPr="00DD5A17" w:rsidRDefault="00B51970" w:rsidP="00B51970">
            <w:pPr>
              <w:spacing w:after="0" w:line="240" w:lineRule="auto"/>
              <w:rPr>
                <w:rFonts w:ascii="Sylfaen" w:hAnsi="Sylfaen" w:cs="Sylfaen"/>
                <w:b/>
                <w:bCs/>
                <w:sz w:val="20"/>
                <w:szCs w:val="20"/>
                <w:lang w:val="ka-GE"/>
              </w:rPr>
            </w:pPr>
            <w:r>
              <w:rPr>
                <w:rFonts w:ascii="Sylfaen" w:hAnsi="Sylfaen" w:cs="Sylfaen"/>
                <w:b/>
                <w:bCs/>
                <w:sz w:val="20"/>
                <w:szCs w:val="20"/>
                <w:lang w:val="ka-GE"/>
              </w:rPr>
              <w:t>ცოდნა/გაცნობიერება</w:t>
            </w:r>
          </w:p>
        </w:tc>
        <w:tc>
          <w:tcPr>
            <w:tcW w:w="8050" w:type="dxa"/>
            <w:gridSpan w:val="3"/>
            <w:tcBorders>
              <w:top w:val="single" w:sz="18" w:space="0" w:color="auto"/>
              <w:bottom w:val="single" w:sz="18" w:space="0" w:color="auto"/>
              <w:right w:val="single" w:sz="18" w:space="0" w:color="auto"/>
            </w:tcBorders>
          </w:tcPr>
          <w:p w14:paraId="591E63CE" w14:textId="471F5122" w:rsidR="00A5217D" w:rsidRPr="008F4DA7" w:rsidRDefault="00133319" w:rsidP="008F4DA7">
            <w:pPr>
              <w:pStyle w:val="BodyTextIndent3"/>
              <w:tabs>
                <w:tab w:val="left" w:pos="-142"/>
                <w:tab w:val="left" w:pos="1418"/>
              </w:tabs>
              <w:ind w:left="0"/>
              <w:jc w:val="both"/>
              <w:rPr>
                <w:rFonts w:ascii="Sylfaen" w:hAnsi="Sylfaen"/>
                <w:sz w:val="20"/>
                <w:szCs w:val="20"/>
                <w:lang w:val="ka-GE"/>
              </w:rPr>
            </w:pPr>
            <w:r>
              <w:rPr>
                <w:rFonts w:ascii="Sylfaen" w:hAnsi="Sylfaen" w:cs="Sylfaen"/>
                <w:sz w:val="20"/>
                <w:szCs w:val="20"/>
                <w:lang w:val="ka-GE"/>
              </w:rPr>
              <w:t xml:space="preserve">კურსდამთავრბეულმა </w:t>
            </w:r>
            <w:r w:rsidR="007B7D49" w:rsidRPr="0098093D">
              <w:rPr>
                <w:rFonts w:ascii="Sylfaen" w:hAnsi="Sylfaen" w:cs="Sylfaen"/>
                <w:b/>
                <w:sz w:val="20"/>
                <w:szCs w:val="20"/>
                <w:lang w:val="ka-GE"/>
              </w:rPr>
              <w:t>იცის</w:t>
            </w:r>
            <w:r w:rsidR="007B7D49" w:rsidRPr="00DD5A17">
              <w:rPr>
                <w:rFonts w:ascii="Sylfaen" w:hAnsi="Sylfaen" w:cs="Sylfaen"/>
                <w:sz w:val="20"/>
                <w:szCs w:val="20"/>
                <w:lang w:val="ka-GE"/>
              </w:rPr>
              <w:t xml:space="preserve">  </w:t>
            </w:r>
            <w:r w:rsidR="00B51970" w:rsidRPr="00DD5A17">
              <w:rPr>
                <w:rFonts w:ascii="Sylfaen" w:hAnsi="Sylfaen"/>
                <w:sz w:val="20"/>
                <w:szCs w:val="20"/>
                <w:lang w:val="ka-GE"/>
              </w:rPr>
              <w:t xml:space="preserve">ეკონომიკური </w:t>
            </w:r>
            <w:r w:rsidR="00B51970">
              <w:rPr>
                <w:rFonts w:ascii="Sylfaen" w:hAnsi="Sylfaen"/>
                <w:sz w:val="20"/>
                <w:szCs w:val="20"/>
                <w:lang w:val="ka-GE"/>
              </w:rPr>
              <w:t>საქმიანო</w:t>
            </w:r>
            <w:r w:rsidR="00B51970" w:rsidRPr="00DD5A17">
              <w:rPr>
                <w:rFonts w:ascii="Sylfaen" w:hAnsi="Sylfaen"/>
                <w:sz w:val="20"/>
                <w:szCs w:val="20"/>
                <w:lang w:val="ka-GE"/>
              </w:rPr>
              <w:t xml:space="preserve">ბის მახასითებელი კატეგორიები, კანონები და კანონზომიერებები, </w:t>
            </w:r>
            <w:r w:rsidR="0098093D" w:rsidRPr="0098093D">
              <w:rPr>
                <w:rFonts w:ascii="Sylfaen" w:hAnsi="Sylfaen" w:cs="Sylfaen"/>
                <w:sz w:val="20"/>
                <w:szCs w:val="20"/>
                <w:lang w:val="ka-GE"/>
              </w:rPr>
              <w:t>მართვის ზოგადი თეორიები და პრინციპები,</w:t>
            </w:r>
            <w:r w:rsidR="0098093D">
              <w:rPr>
                <w:rFonts w:ascii="Sylfaen" w:hAnsi="Sylfaen" w:cs="Sylfaen"/>
                <w:color w:val="FF0000"/>
                <w:sz w:val="20"/>
                <w:szCs w:val="20"/>
                <w:lang w:val="ka-GE"/>
              </w:rPr>
              <w:t xml:space="preserve"> </w:t>
            </w:r>
            <w:r w:rsidR="00A5217D" w:rsidRPr="001E5862">
              <w:rPr>
                <w:rFonts w:ascii="Sylfaen" w:hAnsi="Sylfaen" w:cs="Sylfaen"/>
                <w:sz w:val="20"/>
                <w:szCs w:val="20"/>
                <w:lang w:val="ka-GE"/>
              </w:rPr>
              <w:t>ბაზარი და მისი ფუნქციონირების მექანიზმ</w:t>
            </w:r>
            <w:r w:rsidR="00A5217D">
              <w:rPr>
                <w:rFonts w:ascii="Sylfaen" w:hAnsi="Sylfaen" w:cs="Sylfaen"/>
                <w:sz w:val="20"/>
                <w:szCs w:val="20"/>
                <w:lang w:val="ka-GE"/>
              </w:rPr>
              <w:t>ებ</w:t>
            </w:r>
            <w:r w:rsidR="00A5217D" w:rsidRPr="001E5862">
              <w:rPr>
                <w:rFonts w:ascii="Sylfaen" w:hAnsi="Sylfaen" w:cs="Sylfaen"/>
                <w:sz w:val="20"/>
                <w:szCs w:val="20"/>
                <w:lang w:val="ka-GE"/>
              </w:rPr>
              <w:t xml:space="preserve">ი, </w:t>
            </w:r>
            <w:r w:rsidR="00A5217D" w:rsidRPr="001E5862">
              <w:rPr>
                <w:rFonts w:ascii="Sylfaen" w:hAnsi="Sylfaen"/>
                <w:sz w:val="20"/>
                <w:szCs w:val="20"/>
                <w:lang w:val="ka-GE"/>
              </w:rPr>
              <w:t xml:space="preserve">მომხმარებლის არჩევანის თეორია, </w:t>
            </w:r>
            <w:r w:rsidR="00A5217D" w:rsidRPr="00A5217D">
              <w:rPr>
                <w:rFonts w:ascii="Sylfaen" w:hAnsi="Sylfaen" w:cs="Sylfaen"/>
                <w:sz w:val="20"/>
                <w:szCs w:val="20"/>
                <w:lang w:val="ka-GE"/>
              </w:rPr>
              <w:t>კორპორაციათა ფინანსური</w:t>
            </w:r>
            <w:r w:rsidR="008F4DA7">
              <w:rPr>
                <w:rFonts w:ascii="Sylfaen" w:hAnsi="Sylfaen" w:cs="Sylfaen"/>
                <w:sz w:val="20"/>
                <w:szCs w:val="20"/>
                <w:lang w:val="ka-GE"/>
              </w:rPr>
              <w:t xml:space="preserve"> ურთიერთობის არსი და პრინციპები,</w:t>
            </w:r>
            <w:r w:rsidR="00A5217D" w:rsidRPr="00A5217D">
              <w:rPr>
                <w:rFonts w:ascii="Sylfaen" w:hAnsi="Sylfaen" w:cs="Sylfaen"/>
                <w:sz w:val="20"/>
                <w:szCs w:val="20"/>
                <w:lang w:val="ka-GE"/>
              </w:rPr>
              <w:t xml:space="preserve"> </w:t>
            </w:r>
            <w:r w:rsidR="00226716" w:rsidRPr="00FE00D8">
              <w:rPr>
                <w:rFonts w:ascii="Sylfaen" w:hAnsi="Sylfaen"/>
                <w:sz w:val="20"/>
                <w:szCs w:val="20"/>
                <w:lang w:val="ka-GE"/>
              </w:rPr>
              <w:t>საერთაშორისო ბიზნესის არსი და ბიზნესურთიერთობებ</w:t>
            </w:r>
            <w:r w:rsidR="008F4DA7">
              <w:rPr>
                <w:rFonts w:ascii="Sylfaen" w:hAnsi="Sylfaen"/>
                <w:sz w:val="20"/>
                <w:szCs w:val="20"/>
                <w:lang w:val="ka-GE"/>
              </w:rPr>
              <w:t xml:space="preserve">ში ჩართვის პრინციპები, </w:t>
            </w:r>
            <w:r w:rsidR="008F4DA7" w:rsidRPr="006F11D3">
              <w:rPr>
                <w:rFonts w:ascii="Sylfaen" w:hAnsi="Sylfaen"/>
                <w:sz w:val="20"/>
                <w:szCs w:val="20"/>
                <w:lang w:val="ka-GE"/>
              </w:rPr>
              <w:t>ბიზნესის მარეგ</w:t>
            </w:r>
            <w:r w:rsidR="00127A42">
              <w:rPr>
                <w:rFonts w:ascii="Sylfaen" w:hAnsi="Sylfaen"/>
                <w:sz w:val="20"/>
                <w:szCs w:val="20"/>
                <w:lang w:val="ka-GE"/>
              </w:rPr>
              <w:t xml:space="preserve">ულირებელი სამართლებრივი სისტემა, </w:t>
            </w:r>
            <w:r w:rsidR="00127A42" w:rsidRPr="00DC6851">
              <w:rPr>
                <w:rFonts w:ascii="Sylfaen" w:hAnsi="Sylfaen" w:cs="Sylfaen"/>
                <w:sz w:val="20"/>
                <w:szCs w:val="20"/>
                <w:lang w:val="ka-GE"/>
              </w:rPr>
              <w:t xml:space="preserve">საქართველოს პროფესიონალ ბუღალტერთა და აუდიტორთა ფედერაციის </w:t>
            </w:r>
            <w:r w:rsidR="00127A42" w:rsidRPr="00DC6851">
              <w:rPr>
                <w:rFonts w:ascii="Sylfaen" w:hAnsi="Sylfaen" w:cs="Sylfaen"/>
                <w:sz w:val="20"/>
                <w:szCs w:val="20"/>
              </w:rPr>
              <w:t>F1</w:t>
            </w:r>
            <w:r w:rsidR="00127A42" w:rsidRPr="00DC6851">
              <w:rPr>
                <w:rFonts w:ascii="Sylfaen" w:hAnsi="Sylfaen" w:cs="Sylfaen"/>
                <w:sz w:val="20"/>
                <w:szCs w:val="20"/>
                <w:lang w:val="ka-GE"/>
              </w:rPr>
              <w:t xml:space="preserve">(ბუღალტერი ბიზნესში) და </w:t>
            </w:r>
            <w:r w:rsidR="00127A42" w:rsidRPr="00DC6851">
              <w:rPr>
                <w:rFonts w:ascii="Sylfaen" w:hAnsi="Sylfaen" w:cs="Sylfaen"/>
                <w:sz w:val="20"/>
                <w:szCs w:val="20"/>
              </w:rPr>
              <w:t>F2</w:t>
            </w:r>
            <w:r w:rsidR="00127A42" w:rsidRPr="00DC6851">
              <w:rPr>
                <w:rFonts w:ascii="Sylfaen" w:hAnsi="Sylfaen" w:cs="Sylfaen"/>
                <w:sz w:val="20"/>
                <w:szCs w:val="20"/>
                <w:lang w:val="ka-GE"/>
              </w:rPr>
              <w:t xml:space="preserve"> (მმართველობითი აღრიცხვა) წიგნებით  გათვალისწინებული საკითხები.</w:t>
            </w:r>
          </w:p>
          <w:p w14:paraId="38DE4F8A" w14:textId="77D2343A" w:rsidR="00127A42" w:rsidRPr="00127A42" w:rsidRDefault="007B7D49" w:rsidP="00974914">
            <w:pPr>
              <w:pStyle w:val="BodyTextIndent3"/>
              <w:tabs>
                <w:tab w:val="left" w:pos="-142"/>
                <w:tab w:val="left" w:pos="1418"/>
              </w:tabs>
              <w:ind w:left="0"/>
              <w:jc w:val="both"/>
              <w:rPr>
                <w:rFonts w:ascii="Sylfaen" w:hAnsi="Sylfaen" w:cs="Sylfaen"/>
                <w:sz w:val="20"/>
                <w:szCs w:val="20"/>
                <w:lang w:val="ka-GE"/>
              </w:rPr>
            </w:pPr>
            <w:r w:rsidRPr="0098093D">
              <w:rPr>
                <w:rFonts w:ascii="Sylfaen" w:hAnsi="Sylfaen"/>
                <w:b/>
                <w:sz w:val="20"/>
                <w:szCs w:val="20"/>
                <w:lang w:val="ka-GE"/>
              </w:rPr>
              <w:t>აქვს</w:t>
            </w:r>
            <w:r w:rsidRPr="000B0750">
              <w:rPr>
                <w:rFonts w:ascii="Sylfaen" w:hAnsi="Sylfaen"/>
                <w:sz w:val="20"/>
                <w:szCs w:val="20"/>
                <w:lang w:val="ka-GE"/>
              </w:rPr>
              <w:t xml:space="preserve"> უცხო ენის შემდგომი (მაღალი) საფეხურის შესატყვისი ცოდნა</w:t>
            </w:r>
            <w:r w:rsidR="00992F0F">
              <w:rPr>
                <w:rFonts w:ascii="Sylfaen" w:hAnsi="Sylfaen"/>
                <w:sz w:val="20"/>
                <w:szCs w:val="20"/>
                <w:lang w:val="ka-GE"/>
              </w:rPr>
              <w:t xml:space="preserve"> და დარგობრივი უცხო ენის განვითარების პერსპექტივა</w:t>
            </w:r>
            <w:r>
              <w:rPr>
                <w:rFonts w:ascii="Sylfaen" w:hAnsi="Sylfaen"/>
                <w:sz w:val="20"/>
                <w:szCs w:val="20"/>
                <w:lang w:val="ka-GE"/>
              </w:rPr>
              <w:t xml:space="preserve">. ასევე, </w:t>
            </w:r>
            <w:r w:rsidRPr="0098093D">
              <w:rPr>
                <w:rFonts w:ascii="Sylfaen" w:hAnsi="Sylfaen"/>
                <w:b/>
                <w:sz w:val="20"/>
                <w:szCs w:val="20"/>
                <w:lang w:val="ka-GE"/>
              </w:rPr>
              <w:t>ფლობს</w:t>
            </w:r>
            <w:r>
              <w:rPr>
                <w:rFonts w:ascii="Sylfaen" w:hAnsi="Sylfaen"/>
                <w:sz w:val="20"/>
                <w:szCs w:val="20"/>
                <w:lang w:val="ka-GE"/>
              </w:rPr>
              <w:t xml:space="preserve"> </w:t>
            </w:r>
            <w:r w:rsidRPr="00DD5A17">
              <w:rPr>
                <w:rFonts w:ascii="Sylfaen" w:hAnsi="Sylfaen" w:cs="Sylfaen"/>
                <w:sz w:val="20"/>
                <w:szCs w:val="20"/>
                <w:lang w:val="ka-GE"/>
              </w:rPr>
              <w:t xml:space="preserve">ალბათობის თეორიისა და მათემატიკური სტატისტიკის მეთოდებს,  ბიზნესის, მენეჯმენტის, მარკეტინგის, </w:t>
            </w:r>
            <w:r w:rsidR="0098093D">
              <w:rPr>
                <w:rFonts w:ascii="Sylfaen" w:hAnsi="Sylfaen" w:cs="Sylfaen"/>
                <w:sz w:val="20"/>
                <w:szCs w:val="20"/>
                <w:lang w:val="ka-GE"/>
              </w:rPr>
              <w:t>ფინანსებისა</w:t>
            </w:r>
            <w:r w:rsidRPr="00DD5A17">
              <w:rPr>
                <w:rFonts w:ascii="Sylfaen" w:hAnsi="Sylfaen" w:cs="Sylfaen"/>
                <w:sz w:val="20"/>
                <w:szCs w:val="20"/>
                <w:lang w:val="ka-GE"/>
              </w:rPr>
              <w:t xml:space="preserve"> და ბუღალტრული აღრიცხვის</w:t>
            </w:r>
            <w:r w:rsidR="00D46195">
              <w:rPr>
                <w:rFonts w:ascii="Sylfaen" w:hAnsi="Sylfaen" w:cs="Sylfaen"/>
                <w:sz w:val="20"/>
                <w:szCs w:val="20"/>
                <w:lang w:val="ka-GE"/>
              </w:rPr>
              <w:t xml:space="preserve"> </w:t>
            </w:r>
            <w:r w:rsidRPr="00DD5A17">
              <w:rPr>
                <w:rFonts w:ascii="Sylfaen" w:hAnsi="Sylfaen" w:cs="Sylfaen"/>
                <w:sz w:val="20"/>
                <w:szCs w:val="20"/>
                <w:lang w:val="ka-GE"/>
              </w:rPr>
              <w:t xml:space="preserve">საფუძვლებს, ფინანსურ აღრიცხვას, </w:t>
            </w:r>
            <w:r w:rsidR="00054BED">
              <w:rPr>
                <w:rFonts w:ascii="Sylfaen" w:hAnsi="Sylfaen" w:cs="Sylfaen"/>
                <w:sz w:val="20"/>
                <w:szCs w:val="20"/>
                <w:lang w:val="ka-GE"/>
              </w:rPr>
              <w:t>სადაზღვევო ურთიერთობების მონაწილეების უფლება-მოვალეობებს</w:t>
            </w:r>
            <w:r w:rsidR="0098093D">
              <w:rPr>
                <w:rFonts w:ascii="Sylfaen" w:hAnsi="Sylfaen" w:cs="Sylfaen"/>
                <w:sz w:val="20"/>
                <w:szCs w:val="20"/>
                <w:lang w:val="ka-GE"/>
              </w:rPr>
              <w:t>, ადამიანური რესურსებისა</w:t>
            </w:r>
            <w:r w:rsidR="00054BED">
              <w:rPr>
                <w:rFonts w:ascii="Sylfaen" w:hAnsi="Sylfaen" w:cs="Sylfaen"/>
                <w:sz w:val="20"/>
                <w:szCs w:val="20"/>
                <w:lang w:val="ka-GE"/>
              </w:rPr>
              <w:t xml:space="preserve"> და </w:t>
            </w:r>
            <w:r w:rsidRPr="00DD5A17">
              <w:rPr>
                <w:rFonts w:ascii="Sylfaen" w:hAnsi="Sylfaen" w:cs="Sylfaen"/>
                <w:sz w:val="20"/>
                <w:szCs w:val="20"/>
                <w:lang w:val="ka-GE"/>
              </w:rPr>
              <w:t xml:space="preserve"> პროექტების  </w:t>
            </w:r>
            <w:r w:rsidR="00054BED">
              <w:rPr>
                <w:rFonts w:ascii="Sylfaen" w:hAnsi="Sylfaen" w:cs="Sylfaen"/>
                <w:sz w:val="20"/>
                <w:szCs w:val="20"/>
                <w:lang w:val="ka-GE"/>
              </w:rPr>
              <w:t>მართვის პრინციპებს.</w:t>
            </w:r>
            <w:r w:rsidRPr="00DD5A17">
              <w:rPr>
                <w:rFonts w:ascii="Sylfaen" w:hAnsi="Sylfaen" w:cs="Sylfaen"/>
                <w:sz w:val="20"/>
                <w:szCs w:val="20"/>
                <w:lang w:val="ka-GE"/>
              </w:rPr>
              <w:t xml:space="preserve">  </w:t>
            </w:r>
          </w:p>
          <w:p w14:paraId="05981CA3" w14:textId="4999DDDF" w:rsidR="00974914" w:rsidRPr="00DD5A17" w:rsidRDefault="00974914" w:rsidP="00974914">
            <w:pPr>
              <w:pStyle w:val="BodyTextIndent3"/>
              <w:tabs>
                <w:tab w:val="left" w:pos="-142"/>
                <w:tab w:val="left" w:pos="1418"/>
              </w:tabs>
              <w:ind w:left="0"/>
              <w:jc w:val="both"/>
              <w:rPr>
                <w:rFonts w:ascii="Sylfaen" w:hAnsi="Sylfaen"/>
                <w:sz w:val="20"/>
                <w:szCs w:val="20"/>
                <w:lang w:val="ka-GE"/>
              </w:rPr>
            </w:pPr>
            <w:r w:rsidRPr="0098093D">
              <w:rPr>
                <w:rFonts w:ascii="Sylfaen" w:hAnsi="Sylfaen"/>
                <w:b/>
                <w:sz w:val="20"/>
                <w:szCs w:val="20"/>
                <w:lang w:val="ka-GE"/>
              </w:rPr>
              <w:t>განსაზღვრავს</w:t>
            </w:r>
            <w:r w:rsidRPr="00DD5A17">
              <w:rPr>
                <w:rFonts w:ascii="Sylfaen" w:hAnsi="Sylfaen"/>
                <w:sz w:val="20"/>
                <w:szCs w:val="20"/>
                <w:lang w:val="ka-GE"/>
              </w:rPr>
              <w:t xml:space="preserve"> </w:t>
            </w:r>
            <w:r w:rsidR="0098093D">
              <w:rPr>
                <w:rFonts w:ascii="Sylfaen" w:hAnsi="Sylfaen"/>
                <w:sz w:val="20"/>
                <w:szCs w:val="20"/>
                <w:lang w:val="ka-GE"/>
              </w:rPr>
              <w:t>ფინანსურ ურთიერთობებთან დაკავშირებულ ისეთ</w:t>
            </w:r>
            <w:r w:rsidRPr="00DD5A17">
              <w:rPr>
                <w:rFonts w:ascii="Sylfaen" w:hAnsi="Sylfaen"/>
                <w:sz w:val="20"/>
                <w:szCs w:val="20"/>
                <w:lang w:val="ka-GE"/>
              </w:rPr>
              <w:t xml:space="preserve"> კატეგორიებს, როგორიცაა:</w:t>
            </w:r>
            <w:r w:rsidR="0098093D">
              <w:rPr>
                <w:rFonts w:ascii="Sylfaen" w:hAnsi="Sylfaen"/>
                <w:sz w:val="20"/>
                <w:szCs w:val="20"/>
                <w:lang w:val="ka-GE"/>
              </w:rPr>
              <w:t xml:space="preserve"> ფული, ბანკები, არასაბანკო საკრედიტო და საფინანსო ინსტიტუტები, ინვესტიციები, </w:t>
            </w:r>
            <w:r w:rsidRPr="00DD5A17">
              <w:rPr>
                <w:rFonts w:ascii="Sylfaen" w:hAnsi="Sylfaen"/>
                <w:sz w:val="20"/>
                <w:szCs w:val="20"/>
                <w:lang w:val="ka-GE"/>
              </w:rPr>
              <w:t xml:space="preserve">ბიუჯეტი, გადასახადები, </w:t>
            </w:r>
            <w:r w:rsidR="0098093D">
              <w:rPr>
                <w:rFonts w:ascii="Sylfaen" w:hAnsi="Sylfaen"/>
                <w:sz w:val="20"/>
                <w:szCs w:val="20"/>
                <w:lang w:val="ka-GE"/>
              </w:rPr>
              <w:t>ხარჯები და შემოსავლები.</w:t>
            </w:r>
            <w:r w:rsidRPr="00DD5A17">
              <w:rPr>
                <w:rFonts w:ascii="Sylfaen" w:hAnsi="Sylfaen"/>
                <w:sz w:val="20"/>
                <w:szCs w:val="20"/>
                <w:lang w:val="ka-GE"/>
              </w:rPr>
              <w:t xml:space="preserve">         </w:t>
            </w:r>
          </w:p>
          <w:p w14:paraId="63E8D925" w14:textId="10724743" w:rsidR="00CA35CE" w:rsidRDefault="00B51970" w:rsidP="00CA35CE">
            <w:pPr>
              <w:spacing w:after="0" w:line="240" w:lineRule="auto"/>
              <w:jc w:val="both"/>
              <w:rPr>
                <w:rFonts w:ascii="Sylfaen" w:hAnsi="Sylfaen" w:cs="Sylfaen"/>
                <w:sz w:val="20"/>
                <w:szCs w:val="20"/>
                <w:lang w:val="ka-GE"/>
              </w:rPr>
            </w:pPr>
            <w:r w:rsidRPr="0098093D">
              <w:rPr>
                <w:rFonts w:ascii="Sylfaen" w:hAnsi="Sylfaen" w:cs="Sylfaen"/>
                <w:b/>
                <w:sz w:val="20"/>
                <w:szCs w:val="20"/>
                <w:lang w:val="ka-GE"/>
              </w:rPr>
              <w:t>გაცნობიერებული აქვს</w:t>
            </w:r>
            <w:r>
              <w:rPr>
                <w:rFonts w:ascii="Sylfaen" w:hAnsi="Sylfaen" w:cs="Sylfaen"/>
                <w:sz w:val="20"/>
                <w:szCs w:val="20"/>
                <w:lang w:val="ka-GE"/>
              </w:rPr>
              <w:t xml:space="preserve"> ბიზნეს სფეროს მახასიათებელი ძირითადი კანონები და კატეგორიები, </w:t>
            </w:r>
            <w:r w:rsidRPr="00DD5A17">
              <w:rPr>
                <w:rFonts w:ascii="Sylfaen" w:hAnsi="Sylfaen" w:cs="Sylfaen"/>
                <w:sz w:val="20"/>
                <w:szCs w:val="20"/>
                <w:lang w:val="ka-GE"/>
              </w:rPr>
              <w:t xml:space="preserve">ფულად-საკრედიტო და ფინანსური </w:t>
            </w:r>
            <w:r>
              <w:rPr>
                <w:rFonts w:ascii="Sylfaen" w:hAnsi="Sylfaen" w:cs="Sylfaen"/>
                <w:sz w:val="20"/>
                <w:szCs w:val="20"/>
                <w:lang w:val="ka-GE"/>
              </w:rPr>
              <w:t>ურთიერთობების, სტატისტიკური მონაცემების სწორი ასახვის,</w:t>
            </w:r>
            <w:r w:rsidR="00A5217D">
              <w:rPr>
                <w:rFonts w:ascii="Sylfaen" w:hAnsi="Sylfaen"/>
                <w:sz w:val="20"/>
                <w:szCs w:val="20"/>
                <w:lang w:val="ka-GE"/>
              </w:rPr>
              <w:t xml:space="preserve"> </w:t>
            </w:r>
            <w:r w:rsidR="00EE4EA2" w:rsidRPr="00CA35CE">
              <w:rPr>
                <w:rFonts w:ascii="Sylfaen" w:hAnsi="Sylfaen" w:cs="Sylfaen"/>
                <w:sz w:val="20"/>
                <w:szCs w:val="20"/>
                <w:lang w:val="ka-GE"/>
              </w:rPr>
              <w:t>გაყიდვების მენეჯმენტის</w:t>
            </w:r>
            <w:r w:rsidR="00EE4EA2">
              <w:rPr>
                <w:rFonts w:ascii="Sylfaen" w:hAnsi="Sylfaen" w:cs="Sylfaen"/>
                <w:sz w:val="20"/>
                <w:szCs w:val="20"/>
                <w:lang w:val="ka-GE"/>
              </w:rPr>
              <w:t>,</w:t>
            </w:r>
            <w:r w:rsidR="00EE4EA2" w:rsidRPr="00CA35CE">
              <w:rPr>
                <w:rFonts w:ascii="Sylfaen" w:hAnsi="Sylfaen" w:cs="Sylfaen"/>
                <w:sz w:val="20"/>
                <w:szCs w:val="20"/>
                <w:lang w:val="ka-GE"/>
              </w:rPr>
              <w:t xml:space="preserve"> </w:t>
            </w:r>
            <w:r>
              <w:rPr>
                <w:rFonts w:ascii="Sylfaen" w:hAnsi="Sylfaen" w:cs="Sylfaen"/>
                <w:sz w:val="20"/>
                <w:szCs w:val="20"/>
                <w:lang w:val="ka-GE"/>
              </w:rPr>
              <w:t xml:space="preserve">რისკების იდენტიფიცირების და </w:t>
            </w:r>
            <w:r w:rsidRPr="00DD5A17">
              <w:rPr>
                <w:rFonts w:ascii="Sylfaen" w:hAnsi="Sylfaen" w:cs="Sylfaen"/>
                <w:sz w:val="20"/>
                <w:szCs w:val="20"/>
                <w:lang w:val="ka-GE"/>
              </w:rPr>
              <w:t xml:space="preserve">დაზღვევის </w:t>
            </w:r>
            <w:r w:rsidRPr="00CA35CE">
              <w:rPr>
                <w:rFonts w:ascii="Sylfaen" w:hAnsi="Sylfaen" w:cs="Sylfaen"/>
                <w:sz w:val="20"/>
                <w:szCs w:val="20"/>
                <w:lang w:val="ka-GE"/>
              </w:rPr>
              <w:t>როლი ბიზნესის წამოწყებასა და განვითარებაში</w:t>
            </w:r>
            <w:r w:rsidR="008F4DA7">
              <w:rPr>
                <w:rFonts w:ascii="Sylfaen" w:hAnsi="Sylfaen" w:cs="Sylfaen"/>
                <w:sz w:val="20"/>
                <w:szCs w:val="20"/>
                <w:lang w:val="ka-GE"/>
              </w:rPr>
              <w:t xml:space="preserve">, </w:t>
            </w:r>
            <w:r w:rsidR="008F4DA7" w:rsidRPr="006F11D3">
              <w:rPr>
                <w:rFonts w:ascii="Sylfaen" w:hAnsi="Sylfaen"/>
                <w:sz w:val="20"/>
                <w:szCs w:val="20"/>
                <w:lang w:val="ka-GE"/>
              </w:rPr>
              <w:t>საგადასახადო საქმიანობის რეგულირების ძირითადი ასპექტები</w:t>
            </w:r>
            <w:r w:rsidR="008F4DA7">
              <w:rPr>
                <w:rFonts w:ascii="Sylfaen" w:hAnsi="Sylfaen"/>
                <w:sz w:val="20"/>
                <w:szCs w:val="20"/>
                <w:lang w:val="ka-GE"/>
              </w:rPr>
              <w:t xml:space="preserve">, </w:t>
            </w:r>
            <w:r w:rsidR="008F4DA7" w:rsidRPr="006F11D3">
              <w:rPr>
                <w:rFonts w:ascii="Sylfaen" w:hAnsi="Sylfaen"/>
                <w:sz w:val="20"/>
                <w:szCs w:val="20"/>
                <w:lang w:val="ka-GE"/>
              </w:rPr>
              <w:t>ბიზნესის მარეგულირებელი სამართლებრივი სისტემა</w:t>
            </w:r>
            <w:r w:rsidR="008F4DA7">
              <w:rPr>
                <w:rFonts w:ascii="Sylfaen" w:hAnsi="Sylfaen"/>
                <w:sz w:val="20"/>
                <w:szCs w:val="20"/>
                <w:lang w:val="ka-GE"/>
              </w:rPr>
              <w:t>.</w:t>
            </w:r>
          </w:p>
          <w:p w14:paraId="3993A85B" w14:textId="77777777" w:rsidR="00685BB8" w:rsidRPr="00CA35CE" w:rsidRDefault="00685BB8" w:rsidP="00CA35CE">
            <w:pPr>
              <w:spacing w:after="0" w:line="240" w:lineRule="auto"/>
              <w:jc w:val="both"/>
              <w:rPr>
                <w:rFonts w:ascii="Sylfaen" w:hAnsi="Sylfaen" w:cs="Sylfaen"/>
                <w:sz w:val="20"/>
                <w:szCs w:val="20"/>
                <w:lang w:val="ka-GE"/>
              </w:rPr>
            </w:pPr>
          </w:p>
          <w:p w14:paraId="4D7A8EA3" w14:textId="2FC79776" w:rsidR="007B7D49" w:rsidRPr="00DD5A17" w:rsidRDefault="007B7D49" w:rsidP="00BC71BD">
            <w:pPr>
              <w:autoSpaceDE w:val="0"/>
              <w:autoSpaceDN w:val="0"/>
              <w:adjustRightInd w:val="0"/>
              <w:spacing w:line="240" w:lineRule="auto"/>
              <w:jc w:val="both"/>
              <w:rPr>
                <w:rFonts w:ascii="Sylfaen" w:hAnsi="Sylfaen" w:cs="Sylfaen"/>
                <w:b/>
                <w:sz w:val="20"/>
                <w:szCs w:val="20"/>
                <w:lang w:val="ka-GE"/>
              </w:rPr>
            </w:pPr>
            <w:r w:rsidRPr="00DD5A17">
              <w:rPr>
                <w:rFonts w:ascii="Sylfaen" w:hAnsi="Sylfaen" w:cs="Sylfaen"/>
                <w:sz w:val="20"/>
                <w:szCs w:val="20"/>
                <w:lang w:val="ka-GE"/>
              </w:rPr>
              <w:t xml:space="preserve">გარდა </w:t>
            </w:r>
            <w:r w:rsidR="00054BED">
              <w:rPr>
                <w:rFonts w:ascii="Sylfaen" w:hAnsi="Sylfaen" w:cs="Sylfaen"/>
                <w:sz w:val="20"/>
                <w:szCs w:val="20"/>
                <w:lang w:val="ka-GE"/>
              </w:rPr>
              <w:t>აღნიშნულისა</w:t>
            </w:r>
            <w:r w:rsidRPr="00DD5A17">
              <w:rPr>
                <w:rFonts w:ascii="Sylfaen" w:hAnsi="Sylfaen" w:cs="Sylfaen"/>
                <w:sz w:val="20"/>
                <w:szCs w:val="20"/>
                <w:lang w:val="ka-GE"/>
              </w:rPr>
              <w:t xml:space="preserve">, საფუძვლიანად აქვს გაცნობიერებული და იცის  მის მიერ შერჩეული </w:t>
            </w:r>
            <w:r w:rsidRPr="00DD5A17">
              <w:rPr>
                <w:rFonts w:ascii="Sylfaen" w:hAnsi="Sylfaen" w:cs="Sylfaen"/>
                <w:sz w:val="20"/>
                <w:szCs w:val="20"/>
              </w:rPr>
              <w:t>დარგისა და ქვედარგის სპეციფიკა</w:t>
            </w:r>
            <w:r w:rsidRPr="00DD5A17">
              <w:rPr>
                <w:rFonts w:ascii="Sylfaen" w:hAnsi="Sylfaen" w:cs="Sylfaen"/>
                <w:sz w:val="20"/>
                <w:szCs w:val="20"/>
                <w:lang w:val="ka-GE"/>
              </w:rPr>
              <w:t>, კერძოდ:</w:t>
            </w:r>
          </w:p>
          <w:p w14:paraId="754B2C2B" w14:textId="2E6A753A" w:rsidR="00226716" w:rsidRDefault="007B7D49" w:rsidP="00226716">
            <w:pPr>
              <w:autoSpaceDE w:val="0"/>
              <w:autoSpaceDN w:val="0"/>
              <w:adjustRightInd w:val="0"/>
              <w:spacing w:line="240" w:lineRule="auto"/>
              <w:jc w:val="both"/>
              <w:rPr>
                <w:rFonts w:ascii="Sylfaen" w:hAnsi="Sylfaen"/>
                <w:sz w:val="20"/>
                <w:szCs w:val="20"/>
                <w:lang w:val="ka-GE"/>
              </w:rPr>
            </w:pPr>
            <w:r w:rsidRPr="00DD5A17">
              <w:rPr>
                <w:rFonts w:ascii="Sylfaen" w:hAnsi="Sylfaen" w:cs="Sylfaen"/>
                <w:b/>
                <w:i/>
                <w:sz w:val="20"/>
                <w:szCs w:val="20"/>
                <w:lang w:val="ka-GE"/>
              </w:rPr>
              <w:t xml:space="preserve">ფინანსები, აღრიცხვა და აუდიტის კონცენტრაციით:  </w:t>
            </w:r>
            <w:r w:rsidRPr="00A5217D">
              <w:rPr>
                <w:rFonts w:ascii="Sylfaen" w:hAnsi="Sylfaen" w:cs="Sylfaen"/>
                <w:sz w:val="20"/>
                <w:szCs w:val="20"/>
                <w:lang w:val="ka-GE"/>
              </w:rPr>
              <w:t xml:space="preserve">კომერციული ბანკების საქმიანობის პრინციპები, </w:t>
            </w:r>
            <w:r w:rsidR="00E516CF">
              <w:rPr>
                <w:rFonts w:ascii="Sylfaen" w:hAnsi="Sylfaen" w:cs="Sylfaen"/>
                <w:sz w:val="20"/>
                <w:szCs w:val="20"/>
                <w:lang w:val="ka-GE"/>
              </w:rPr>
              <w:t>მსესხებლის კრედიტუნარიანობის შეფასების მეთოდები და სტანდარტები,</w:t>
            </w:r>
            <w:r w:rsidR="008A1FE2">
              <w:rPr>
                <w:rFonts w:ascii="Sylfaen" w:hAnsi="Sylfaen" w:cs="Sylfaen"/>
                <w:sz w:val="20"/>
                <w:szCs w:val="20"/>
                <w:lang w:val="ka-GE"/>
              </w:rPr>
              <w:t xml:space="preserve"> ნაღდი ფულისა და სხვა ფასეულეობების მიღებისა და გაცემის წესები, კომერციული ბანკის სავალუტო ოპერაციების კლასიფიკაცია</w:t>
            </w:r>
            <w:r w:rsidR="00685BB8">
              <w:rPr>
                <w:rFonts w:ascii="Sylfaen" w:hAnsi="Sylfaen" w:cs="Sylfaen"/>
                <w:sz w:val="20"/>
                <w:szCs w:val="20"/>
                <w:lang w:val="ka-GE"/>
              </w:rPr>
              <w:t>;</w:t>
            </w:r>
            <w:r w:rsidR="008A1FE2">
              <w:rPr>
                <w:rFonts w:ascii="Sylfaen" w:hAnsi="Sylfaen" w:cs="Sylfaen"/>
                <w:sz w:val="20"/>
                <w:szCs w:val="20"/>
                <w:lang w:val="ka-GE"/>
              </w:rPr>
              <w:t xml:space="preserve"> </w:t>
            </w:r>
            <w:r w:rsidR="00E516CF">
              <w:rPr>
                <w:rFonts w:ascii="Sylfaen" w:hAnsi="Sylfaen" w:cs="Sylfaen"/>
                <w:sz w:val="20"/>
                <w:szCs w:val="20"/>
                <w:lang w:val="ka-GE"/>
              </w:rPr>
              <w:t xml:space="preserve"> </w:t>
            </w:r>
            <w:r w:rsidR="00D72758">
              <w:rPr>
                <w:rFonts w:ascii="Sylfaen" w:hAnsi="Sylfaen" w:cs="Sylfaen"/>
                <w:sz w:val="20"/>
                <w:szCs w:val="20"/>
                <w:lang w:val="ka-GE"/>
              </w:rPr>
              <w:t>აუდიტის არსი</w:t>
            </w:r>
            <w:r w:rsidR="00FE00D8">
              <w:rPr>
                <w:rFonts w:ascii="Sylfaen" w:hAnsi="Sylfaen" w:cs="Sylfaen"/>
                <w:sz w:val="20"/>
                <w:szCs w:val="20"/>
                <w:lang w:val="ka-GE"/>
              </w:rPr>
              <w:t xml:space="preserve">, </w:t>
            </w:r>
            <w:r w:rsidR="00D72758">
              <w:rPr>
                <w:rFonts w:ascii="Sylfaen" w:hAnsi="Sylfaen" w:cs="Sylfaen"/>
                <w:sz w:val="20"/>
                <w:szCs w:val="20"/>
                <w:lang w:val="ka-GE"/>
              </w:rPr>
              <w:t>მნიშვნელობა და ადგილი კონტროლის სისტემაში</w:t>
            </w:r>
            <w:r w:rsidR="00685BB8">
              <w:rPr>
                <w:rFonts w:ascii="Sylfaen" w:hAnsi="Sylfaen" w:cs="Sylfaen"/>
                <w:sz w:val="20"/>
                <w:szCs w:val="20"/>
                <w:lang w:val="ka-GE"/>
              </w:rPr>
              <w:t>;</w:t>
            </w:r>
            <w:r w:rsidR="00685BB8" w:rsidRPr="00A5217D">
              <w:rPr>
                <w:rFonts w:ascii="Sylfaen" w:hAnsi="Sylfaen" w:cs="Sylfaen"/>
                <w:sz w:val="20"/>
                <w:szCs w:val="20"/>
                <w:lang w:val="ka-GE"/>
              </w:rPr>
              <w:t xml:space="preserve"> ფინანსური ბაზრების ფუნქციონირების მექანიზმი</w:t>
            </w:r>
            <w:r w:rsidR="00685BB8">
              <w:rPr>
                <w:rFonts w:ascii="Sylfaen" w:hAnsi="Sylfaen" w:cs="Sylfaen"/>
                <w:sz w:val="20"/>
                <w:szCs w:val="20"/>
                <w:lang w:val="ka-GE"/>
              </w:rPr>
              <w:t xml:space="preserve"> და ფინანსური ინსტრუმენტების მიმოქცევის თავისებურებები; </w:t>
            </w:r>
            <w:r w:rsidR="00226716" w:rsidRPr="00226716">
              <w:rPr>
                <w:rFonts w:ascii="Sylfaen" w:hAnsi="Sylfaen" w:cs="Sylfaen"/>
                <w:sz w:val="20"/>
                <w:szCs w:val="20"/>
                <w:lang w:val="ka-GE"/>
              </w:rPr>
              <w:t>გარკვეულია</w:t>
            </w:r>
            <w:r w:rsidR="00226716" w:rsidRPr="00226716">
              <w:rPr>
                <w:rFonts w:ascii="Sylfaen" w:hAnsi="Sylfaen"/>
                <w:sz w:val="20"/>
                <w:szCs w:val="20"/>
                <w:lang w:val="ka-GE"/>
              </w:rPr>
              <w:t xml:space="preserve">  სახელმწიფო შესყიდვების განხორციელების ზოგად სამართლებრივ, ორგანიზაციულ და ეკონომიკურ პრინციპებში, </w:t>
            </w:r>
            <w:r w:rsidR="00226716" w:rsidRPr="009137CB">
              <w:rPr>
                <w:rFonts w:ascii="Sylfaen" w:hAnsi="Sylfaen"/>
                <w:sz w:val="20"/>
                <w:szCs w:val="20"/>
                <w:lang w:val="ka-GE"/>
              </w:rPr>
              <w:t>ელექტრონული ტენდერის მომზადებისა და ჩატარება-მონაწილეობის საკითხებში</w:t>
            </w:r>
            <w:r w:rsidR="00226716">
              <w:rPr>
                <w:rFonts w:ascii="Sylfaen" w:hAnsi="Sylfaen"/>
                <w:sz w:val="20"/>
                <w:szCs w:val="20"/>
                <w:lang w:val="ka-GE"/>
              </w:rPr>
              <w:t>.</w:t>
            </w:r>
          </w:p>
          <w:p w14:paraId="0E1A5F96" w14:textId="00CAB127" w:rsidR="00713B65" w:rsidRDefault="007B7D49" w:rsidP="00FE00D8">
            <w:pPr>
              <w:spacing w:after="0" w:line="240" w:lineRule="auto"/>
              <w:jc w:val="both"/>
              <w:rPr>
                <w:rFonts w:ascii="Sylfaen" w:hAnsi="Sylfaen"/>
                <w:color w:val="FF0000"/>
                <w:sz w:val="20"/>
                <w:szCs w:val="20"/>
                <w:lang w:val="ka-GE"/>
              </w:rPr>
            </w:pPr>
            <w:r w:rsidRPr="00DD5A17">
              <w:rPr>
                <w:rFonts w:ascii="Sylfaen" w:eastAsia="Arial Unicode MS" w:hAnsi="Sylfaen" w:cs="Arial Unicode MS"/>
                <w:b/>
                <w:i/>
                <w:sz w:val="20"/>
                <w:szCs w:val="20"/>
                <w:lang w:val="ka-GE"/>
              </w:rPr>
              <w:t>მენეჯმენტი</w:t>
            </w:r>
            <w:r w:rsidR="00340DB0">
              <w:rPr>
                <w:rFonts w:ascii="Sylfaen" w:eastAsia="Arial Unicode MS" w:hAnsi="Sylfaen" w:cs="Arial Unicode MS"/>
                <w:b/>
                <w:i/>
                <w:sz w:val="20"/>
                <w:szCs w:val="20"/>
                <w:lang w:val="ka-GE"/>
              </w:rPr>
              <w:t>-</w:t>
            </w:r>
            <w:r w:rsidRPr="00DD5A17">
              <w:rPr>
                <w:rFonts w:ascii="Sylfaen" w:eastAsia="Arial Unicode MS" w:hAnsi="Sylfaen" w:cs="Arial Unicode MS"/>
                <w:b/>
                <w:i/>
                <w:sz w:val="20"/>
                <w:szCs w:val="20"/>
                <w:lang w:val="ka-GE"/>
              </w:rPr>
              <w:t xml:space="preserve">მარკეტინგის კონცენტრაციით: </w:t>
            </w:r>
            <w:r w:rsidR="00713B65" w:rsidRPr="00713B65">
              <w:rPr>
                <w:rFonts w:ascii="Sylfaen" w:eastAsia="Arial Unicode MS" w:hAnsi="Sylfaen" w:cs="Arial Unicode MS"/>
                <w:sz w:val="20"/>
                <w:szCs w:val="20"/>
                <w:lang w:val="ka-GE"/>
              </w:rPr>
              <w:t>ინოვაციური მენეჯმენტის არსი და თავისებურებები,  კორპორაციული სოციალური პასუხისმგებლობის ზეგავლენა ბიზნეს საქმიანობაზე, მომსახურების მარკეტინგი</w:t>
            </w:r>
            <w:r w:rsidR="00713B65" w:rsidRPr="00713B65">
              <w:rPr>
                <w:rFonts w:ascii="Sylfaen" w:eastAsia="Arial Unicode MS" w:hAnsi="Sylfaen" w:cs="Arial Unicode MS"/>
                <w:sz w:val="20"/>
                <w:szCs w:val="20"/>
              </w:rPr>
              <w:t xml:space="preserve">ს </w:t>
            </w:r>
            <w:r w:rsidR="00713B65" w:rsidRPr="00713B65">
              <w:rPr>
                <w:rFonts w:ascii="Sylfaen" w:eastAsia="Arial Unicode MS" w:hAnsi="Sylfaen" w:cs="Arial Unicode MS"/>
                <w:sz w:val="20"/>
                <w:szCs w:val="20"/>
                <w:lang w:val="ka-GE"/>
              </w:rPr>
              <w:t>ძირითადი კონცეფციები და კატეგორიები</w:t>
            </w:r>
            <w:r w:rsidR="00713B65" w:rsidRPr="00713B65">
              <w:rPr>
                <w:rFonts w:ascii="Sylfaen" w:eastAsia="Arial Unicode MS" w:hAnsi="Sylfaen" w:cs="Arial Unicode MS"/>
                <w:sz w:val="20"/>
                <w:szCs w:val="20"/>
              </w:rPr>
              <w:t xml:space="preserve">, </w:t>
            </w:r>
            <w:r w:rsidR="00713B65" w:rsidRPr="00713B65">
              <w:rPr>
                <w:rFonts w:ascii="Sylfaen" w:hAnsi="Sylfaen"/>
                <w:sz w:val="20"/>
                <w:szCs w:val="20"/>
              </w:rPr>
              <w:t xml:space="preserve">მომსახურების სექტორის </w:t>
            </w:r>
            <w:r w:rsidR="00713B65" w:rsidRPr="00713B65">
              <w:rPr>
                <w:rFonts w:ascii="Sylfaen" w:hAnsi="Sylfaen"/>
                <w:sz w:val="20"/>
                <w:szCs w:val="20"/>
                <w:lang w:val="ka-GE"/>
              </w:rPr>
              <w:t>როლი და სპეციფიკა</w:t>
            </w:r>
            <w:r w:rsidR="00713B65">
              <w:rPr>
                <w:rFonts w:ascii="Sylfaen" w:hAnsi="Sylfaen"/>
                <w:sz w:val="20"/>
                <w:szCs w:val="20"/>
              </w:rPr>
              <w:t>,</w:t>
            </w:r>
            <w:r w:rsidR="00713B65" w:rsidRPr="00713B65">
              <w:rPr>
                <w:rFonts w:ascii="Sylfaen" w:eastAsia="Arial Unicode MS" w:hAnsi="Sylfaen" w:cs="Arial Unicode MS"/>
                <w:sz w:val="20"/>
                <w:szCs w:val="20"/>
              </w:rPr>
              <w:t xml:space="preserve"> </w:t>
            </w:r>
            <w:r w:rsidR="00713B65" w:rsidRPr="00713B65">
              <w:rPr>
                <w:rFonts w:ascii="Sylfaen" w:hAnsi="Sylfaen"/>
                <w:sz w:val="20"/>
                <w:szCs w:val="20"/>
                <w:lang w:val="ka-GE"/>
              </w:rPr>
              <w:t>მომხმარებელთა ქცევის ფუნდამენტალური პრინციპები</w:t>
            </w:r>
            <w:r w:rsidR="00713B65" w:rsidRPr="00713B65">
              <w:rPr>
                <w:rFonts w:ascii="Sylfaen" w:hAnsi="Sylfaen"/>
                <w:sz w:val="20"/>
                <w:szCs w:val="20"/>
              </w:rPr>
              <w:t xml:space="preserve"> </w:t>
            </w:r>
            <w:r w:rsidR="00713B65" w:rsidRPr="00713B65">
              <w:rPr>
                <w:rFonts w:ascii="Sylfaen" w:hAnsi="Sylfaen"/>
                <w:sz w:val="20"/>
                <w:szCs w:val="20"/>
                <w:lang w:val="ka-GE"/>
              </w:rPr>
              <w:t>და მათი  მოთხოვნილებების ტიპები;</w:t>
            </w:r>
          </w:p>
          <w:p w14:paraId="76DBA60D" w14:textId="77777777" w:rsidR="00713B65" w:rsidRDefault="00713B65" w:rsidP="00FE00D8">
            <w:pPr>
              <w:spacing w:after="0" w:line="240" w:lineRule="auto"/>
              <w:jc w:val="both"/>
              <w:rPr>
                <w:rFonts w:ascii="Sylfaen" w:hAnsi="Sylfaen"/>
                <w:color w:val="FF0000"/>
                <w:sz w:val="20"/>
                <w:szCs w:val="20"/>
                <w:lang w:val="ka-GE"/>
              </w:rPr>
            </w:pPr>
          </w:p>
          <w:p w14:paraId="23038BC6" w14:textId="5D21DB01" w:rsidR="00E516CF" w:rsidRDefault="007B7D49" w:rsidP="00FE00D8">
            <w:pPr>
              <w:spacing w:after="0" w:line="240" w:lineRule="auto"/>
              <w:jc w:val="both"/>
              <w:rPr>
                <w:rFonts w:ascii="Sylfaen" w:hAnsi="Sylfaen"/>
                <w:sz w:val="20"/>
                <w:szCs w:val="20"/>
                <w:lang w:val="ka-GE"/>
              </w:rPr>
            </w:pPr>
            <w:r w:rsidRPr="00DD5A17">
              <w:rPr>
                <w:rFonts w:ascii="Sylfaen" w:hAnsi="Sylfaen"/>
                <w:b/>
                <w:i/>
                <w:sz w:val="20"/>
                <w:szCs w:val="20"/>
                <w:lang w:val="ka-GE"/>
              </w:rPr>
              <w:t>აგრობიზნესის</w:t>
            </w:r>
            <w:r w:rsidR="009F1964">
              <w:rPr>
                <w:rFonts w:ascii="Sylfaen" w:hAnsi="Sylfaen"/>
                <w:b/>
                <w:i/>
                <w:sz w:val="20"/>
                <w:szCs w:val="20"/>
              </w:rPr>
              <w:t xml:space="preserve"> </w:t>
            </w:r>
            <w:r w:rsidRPr="00DD5A17">
              <w:rPr>
                <w:rFonts w:ascii="Sylfaen" w:hAnsi="Sylfaen" w:cs="Sylfaen"/>
                <w:b/>
                <w:i/>
                <w:sz w:val="20"/>
                <w:szCs w:val="20"/>
                <w:lang w:val="ka-GE"/>
              </w:rPr>
              <w:t xml:space="preserve">კონცენტრაციით: </w:t>
            </w:r>
            <w:r w:rsidR="00FE00D8">
              <w:rPr>
                <w:rFonts w:ascii="Sylfaen" w:hAnsi="Sylfaen"/>
                <w:sz w:val="20"/>
                <w:szCs w:val="20"/>
                <w:lang w:val="ka-GE"/>
              </w:rPr>
              <w:t>აგრობიზნესის არსი, ამოცანები და აგრარული წარმოების თავისებურებანი</w:t>
            </w:r>
            <w:r w:rsidR="008F4DA7">
              <w:rPr>
                <w:rFonts w:ascii="Sylfaen" w:hAnsi="Sylfaen"/>
                <w:sz w:val="20"/>
                <w:szCs w:val="20"/>
                <w:lang w:val="ka-GE"/>
              </w:rPr>
              <w:t xml:space="preserve">, აგრარული მეურნეობის ორგანიზაციის პრინციპები, </w:t>
            </w:r>
            <w:r w:rsidRPr="00DD5A17">
              <w:rPr>
                <w:rFonts w:ascii="Sylfaen" w:hAnsi="Sylfaen"/>
                <w:sz w:val="20"/>
                <w:szCs w:val="20"/>
                <w:lang w:val="ka-GE"/>
              </w:rPr>
              <w:t>აგროსასურსათო პროდუქტების კონკურენტუნარიანობის დონის განსაზღვრის წესები; აცნობიერებს  სასოფლო-სამეურნეო წარმოების როლს და მნიშვნელობას</w:t>
            </w:r>
            <w:r w:rsidR="00FE00D8">
              <w:rPr>
                <w:rFonts w:ascii="Sylfaen" w:hAnsi="Sylfaen"/>
                <w:sz w:val="20"/>
                <w:szCs w:val="20"/>
                <w:lang w:val="ka-GE"/>
              </w:rPr>
              <w:t xml:space="preserve"> ბიზნესის განვითარებაში.</w:t>
            </w:r>
          </w:p>
          <w:p w14:paraId="395859C9" w14:textId="54F3AB68" w:rsidR="00FE00D8" w:rsidRPr="008A1FE2" w:rsidRDefault="00FE00D8" w:rsidP="00FE00D8">
            <w:pPr>
              <w:spacing w:after="0" w:line="240" w:lineRule="auto"/>
              <w:jc w:val="both"/>
              <w:rPr>
                <w:rFonts w:ascii="Sylfaen" w:hAnsi="Sylfaen"/>
                <w:sz w:val="20"/>
                <w:szCs w:val="20"/>
                <w:lang w:val="ka-GE"/>
              </w:rPr>
            </w:pPr>
          </w:p>
        </w:tc>
      </w:tr>
      <w:tr w:rsidR="007B7D49" w:rsidRPr="00DD5A17" w14:paraId="5CEC56ED" w14:textId="77777777" w:rsidTr="00BC71BD">
        <w:tc>
          <w:tcPr>
            <w:tcW w:w="3257" w:type="dxa"/>
            <w:tcBorders>
              <w:top w:val="single" w:sz="18" w:space="0" w:color="auto"/>
              <w:left w:val="single" w:sz="18" w:space="0" w:color="auto"/>
              <w:bottom w:val="single" w:sz="18" w:space="0" w:color="auto"/>
            </w:tcBorders>
            <w:shd w:val="clear" w:color="auto" w:fill="E5DFEC" w:themeFill="accent4" w:themeFillTint="33"/>
          </w:tcPr>
          <w:p w14:paraId="02A1179B" w14:textId="77777777" w:rsidR="007B7D49" w:rsidRPr="00DD5A17" w:rsidRDefault="007B7D49" w:rsidP="00BC71BD">
            <w:pPr>
              <w:spacing w:after="0" w:line="240" w:lineRule="auto"/>
              <w:rPr>
                <w:rFonts w:ascii="Sylfaen" w:hAnsi="Sylfaen" w:cs="Sylfaen"/>
                <w:b/>
                <w:bCs/>
                <w:sz w:val="20"/>
                <w:szCs w:val="20"/>
                <w:lang w:val="ka-GE"/>
              </w:rPr>
            </w:pPr>
            <w:r w:rsidRPr="00DD5A17">
              <w:rPr>
                <w:rFonts w:ascii="Sylfaen" w:hAnsi="Sylfaen" w:cs="Sylfaen"/>
                <w:b/>
                <w:bCs/>
                <w:sz w:val="20"/>
                <w:szCs w:val="20"/>
                <w:lang w:val="ka-GE"/>
              </w:rPr>
              <w:lastRenderedPageBreak/>
              <w:t>ცოდნის პრაქტიკაში გამოყენების უნარი</w:t>
            </w:r>
          </w:p>
          <w:p w14:paraId="79134350" w14:textId="77777777" w:rsidR="007B7D49" w:rsidRPr="00DD5A17" w:rsidRDefault="007B7D49" w:rsidP="00BC71BD">
            <w:pPr>
              <w:spacing w:after="0" w:line="240" w:lineRule="auto"/>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14:paraId="16D1A0AD" w14:textId="454C988F" w:rsidR="00A97D66" w:rsidRDefault="007B7D49" w:rsidP="00A97D66">
            <w:pPr>
              <w:spacing w:line="240" w:lineRule="auto"/>
              <w:jc w:val="both"/>
              <w:rPr>
                <w:rFonts w:ascii="Sylfaen" w:hAnsi="Sylfaen" w:cs="Sylfaen"/>
                <w:sz w:val="20"/>
                <w:szCs w:val="20"/>
                <w:lang w:val="ka-GE"/>
              </w:rPr>
            </w:pPr>
            <w:r w:rsidRPr="00DD5A17">
              <w:rPr>
                <w:rFonts w:ascii="Sylfaen" w:hAnsi="Sylfaen" w:cs="Sylfaen"/>
                <w:sz w:val="20"/>
                <w:szCs w:val="20"/>
                <w:lang w:val="ka-GE"/>
              </w:rPr>
              <w:t xml:space="preserve">ბიზნესის ადმინისტრირების პროგრამის კურსდამთავრებულს </w:t>
            </w:r>
            <w:r w:rsidRPr="00DD5A17">
              <w:rPr>
                <w:rFonts w:ascii="Sylfaen" w:hAnsi="Sylfaen" w:cs="Sylfaen"/>
                <w:sz w:val="20"/>
                <w:szCs w:val="20"/>
              </w:rPr>
              <w:t xml:space="preserve">შეუძლია </w:t>
            </w:r>
            <w:r w:rsidRPr="00DD5A17">
              <w:rPr>
                <w:rFonts w:ascii="Sylfaen" w:hAnsi="Sylfaen" w:cs="Sylfaen"/>
                <w:sz w:val="20"/>
                <w:szCs w:val="20"/>
                <w:lang w:val="ka-GE"/>
              </w:rPr>
              <w:t xml:space="preserve">ზუსტად და კომპაქტურად გადმოსცეს ნებისმიერი </w:t>
            </w:r>
            <w:r w:rsidR="009E30CD">
              <w:rPr>
                <w:rFonts w:ascii="Sylfaen" w:hAnsi="Sylfaen" w:cs="Sylfaen"/>
                <w:sz w:val="20"/>
                <w:szCs w:val="20"/>
                <w:lang w:val="ka-GE"/>
              </w:rPr>
              <w:t xml:space="preserve">ტიპის </w:t>
            </w:r>
            <w:r w:rsidRPr="00DD5A17">
              <w:rPr>
                <w:rFonts w:ascii="Sylfaen" w:hAnsi="Sylfaen" w:cs="Sylfaen"/>
                <w:sz w:val="20"/>
                <w:szCs w:val="20"/>
                <w:lang w:val="ka-GE"/>
              </w:rPr>
              <w:t xml:space="preserve">სამეურნეო სუბიექტის ეკონომიკური მდგომარეობა, მოახდინოს მისი ცნებებისა და დასკვნების ფორმულირება, </w:t>
            </w:r>
            <w:r w:rsidRPr="00DD5A17">
              <w:rPr>
                <w:rFonts w:ascii="Sylfaen" w:hAnsi="Sylfaen" w:cs="Sylfaen"/>
                <w:sz w:val="20"/>
                <w:szCs w:val="20"/>
              </w:rPr>
              <w:t>შესაბამისი თეორიული კონცეფციების გადატანა პროფესიულ</w:t>
            </w:r>
            <w:r w:rsidR="009E30CD">
              <w:rPr>
                <w:rFonts w:ascii="Sylfaen" w:hAnsi="Sylfaen" w:cs="Sylfaen"/>
                <w:sz w:val="20"/>
                <w:szCs w:val="20"/>
                <w:lang w:val="ka-GE"/>
              </w:rPr>
              <w:t xml:space="preserve"> </w:t>
            </w:r>
            <w:r w:rsidRPr="00DD5A17">
              <w:rPr>
                <w:rFonts w:ascii="Sylfaen" w:hAnsi="Sylfaen" w:cs="Sylfaen"/>
                <w:sz w:val="20"/>
                <w:szCs w:val="20"/>
              </w:rPr>
              <w:t>გარემოში და სტანდარტული და აპრობირებული მეთოდების</w:t>
            </w:r>
            <w:r w:rsidR="009E30CD">
              <w:rPr>
                <w:rFonts w:ascii="Sylfaen" w:hAnsi="Sylfaen" w:cs="Sylfaen"/>
                <w:sz w:val="20"/>
                <w:szCs w:val="20"/>
                <w:lang w:val="ka-GE"/>
              </w:rPr>
              <w:t xml:space="preserve">  </w:t>
            </w:r>
            <w:r w:rsidRPr="00DD5A17">
              <w:rPr>
                <w:rFonts w:ascii="Sylfaen" w:hAnsi="Sylfaen" w:cs="Sylfaen"/>
                <w:sz w:val="20"/>
                <w:szCs w:val="20"/>
              </w:rPr>
              <w:t>გამოყენებით საქმიანობა</w:t>
            </w:r>
            <w:r w:rsidRPr="00DD5A17">
              <w:rPr>
                <w:rFonts w:ascii="Sylfaen" w:hAnsi="Sylfaen" w:cs="Sylfaen"/>
                <w:sz w:val="20"/>
                <w:szCs w:val="20"/>
                <w:lang w:val="ka-GE"/>
              </w:rPr>
              <w:t>, კერძოდ: ბიზნესის დაგეგმვა, ბიზნესის ორგანიზაციული სტრუქტურის</w:t>
            </w:r>
            <w:r w:rsidR="00000E6A">
              <w:rPr>
                <w:rFonts w:ascii="Sylfaen" w:hAnsi="Sylfaen" w:cs="Sylfaen"/>
                <w:sz w:val="20"/>
                <w:szCs w:val="20"/>
                <w:lang w:val="ka-GE"/>
              </w:rPr>
              <w:t>ა</w:t>
            </w:r>
            <w:r w:rsidR="00EE4EA2">
              <w:rPr>
                <w:rFonts w:ascii="Sylfaen" w:hAnsi="Sylfaen" w:cs="Sylfaen"/>
                <w:sz w:val="20"/>
                <w:szCs w:val="20"/>
                <w:lang w:val="ka-GE"/>
              </w:rPr>
              <w:t xml:space="preserve"> </w:t>
            </w:r>
            <w:r w:rsidR="00000E6A">
              <w:rPr>
                <w:rFonts w:ascii="Sylfaen" w:hAnsi="Sylfaen" w:cs="Sylfaen"/>
                <w:sz w:val="20"/>
                <w:szCs w:val="20"/>
                <w:lang w:val="ka-GE"/>
              </w:rPr>
              <w:t>და</w:t>
            </w:r>
            <w:r w:rsidRPr="00DD5A17">
              <w:rPr>
                <w:rFonts w:ascii="Sylfaen" w:hAnsi="Sylfaen" w:cs="Sylfaen"/>
                <w:sz w:val="20"/>
                <w:szCs w:val="20"/>
                <w:lang w:val="ka-GE"/>
              </w:rPr>
              <w:t xml:space="preserve"> ბიზნესის </w:t>
            </w:r>
            <w:r w:rsidR="00000E6A">
              <w:rPr>
                <w:rFonts w:ascii="Sylfaen" w:hAnsi="Sylfaen" w:cs="Sylfaen"/>
                <w:sz w:val="20"/>
                <w:szCs w:val="20"/>
                <w:lang w:val="ka-GE"/>
              </w:rPr>
              <w:t>წამოსაწყებად</w:t>
            </w:r>
            <w:r w:rsidR="00EE4EA2">
              <w:rPr>
                <w:rFonts w:ascii="Sylfaen" w:hAnsi="Sylfaen" w:cs="Sylfaen"/>
                <w:sz w:val="20"/>
                <w:szCs w:val="20"/>
                <w:lang w:val="ka-GE"/>
              </w:rPr>
              <w:t xml:space="preserve"> </w:t>
            </w:r>
            <w:r w:rsidRPr="00DD5A17">
              <w:rPr>
                <w:rFonts w:ascii="Sylfaen" w:hAnsi="Sylfaen" w:cs="Sylfaen"/>
                <w:sz w:val="20"/>
                <w:szCs w:val="20"/>
                <w:lang w:val="ka-GE"/>
              </w:rPr>
              <w:t>აუცილებელი ფინანსური უზრუნველყოფის გზების განსაზღვრა</w:t>
            </w:r>
            <w:r w:rsidR="00D5136D">
              <w:rPr>
                <w:rFonts w:ascii="Sylfaen" w:hAnsi="Sylfaen" w:cs="Sylfaen"/>
                <w:sz w:val="20"/>
                <w:szCs w:val="20"/>
                <w:lang w:val="ka-GE"/>
              </w:rPr>
              <w:t xml:space="preserve">, </w:t>
            </w:r>
            <w:r w:rsidR="00D5136D">
              <w:rPr>
                <w:rFonts w:ascii="Sylfaen" w:hAnsi="Sylfaen" w:cs="Sylfaen"/>
                <w:color w:val="000000" w:themeColor="text1"/>
                <w:sz w:val="20"/>
                <w:szCs w:val="20"/>
                <w:lang w:val="ka-GE"/>
              </w:rPr>
              <w:t>პერსონალის დაგეგმვის, დაქირავებისა და მასთან მუშაობის</w:t>
            </w:r>
            <w:r w:rsidR="00D5136D" w:rsidRPr="008F4DA7">
              <w:rPr>
                <w:rFonts w:ascii="Sylfaen" w:hAnsi="Sylfaen" w:cs="Sylfaen"/>
                <w:sz w:val="20"/>
                <w:szCs w:val="20"/>
                <w:lang w:val="ka-GE"/>
              </w:rPr>
              <w:t xml:space="preserve"> ტექნოლოგია</w:t>
            </w:r>
            <w:r w:rsidRPr="008F4DA7">
              <w:rPr>
                <w:rFonts w:ascii="Sylfaen" w:hAnsi="Sylfaen" w:cs="Sylfaen"/>
                <w:sz w:val="20"/>
                <w:szCs w:val="20"/>
                <w:lang w:val="ka-GE"/>
              </w:rPr>
              <w:t>,</w:t>
            </w:r>
            <w:r w:rsidRPr="00DD5A17">
              <w:rPr>
                <w:rFonts w:ascii="Sylfaen" w:hAnsi="Sylfaen" w:cs="Sylfaen"/>
                <w:sz w:val="20"/>
                <w:szCs w:val="20"/>
                <w:lang w:val="ka-GE"/>
              </w:rPr>
              <w:t xml:space="preserve"> </w:t>
            </w:r>
            <w:r w:rsidR="00966668" w:rsidRPr="00DD5A17">
              <w:rPr>
                <w:rFonts w:ascii="Sylfaen" w:eastAsia="Arial Unicode MS" w:hAnsi="Sylfaen" w:cs="Arial Unicode MS"/>
                <w:sz w:val="20"/>
                <w:szCs w:val="20"/>
                <w:lang w:val="ka-GE"/>
              </w:rPr>
              <w:t xml:space="preserve">ბიზნეს სიტუაციებთან დაკავშირებული </w:t>
            </w:r>
            <w:r w:rsidR="00A5217D">
              <w:rPr>
                <w:rFonts w:ascii="Sylfaen" w:hAnsi="Sylfaen" w:cs="Sylfaen"/>
                <w:sz w:val="20"/>
                <w:szCs w:val="20"/>
                <w:lang w:val="ka-GE"/>
              </w:rPr>
              <w:t>რისკების იდენტიფიცირება</w:t>
            </w:r>
            <w:r w:rsidRPr="00DD5A17">
              <w:rPr>
                <w:rFonts w:ascii="Sylfaen" w:hAnsi="Sylfaen" w:cs="Sylfaen"/>
                <w:sz w:val="20"/>
                <w:szCs w:val="20"/>
                <w:lang w:val="ka-GE"/>
              </w:rPr>
              <w:t xml:space="preserve"> და მართვა, საგადასახადო</w:t>
            </w:r>
            <w:r w:rsidR="00A97D66">
              <w:rPr>
                <w:rFonts w:ascii="Sylfaen" w:hAnsi="Sylfaen" w:cs="Sylfaen"/>
                <w:sz w:val="20"/>
                <w:szCs w:val="20"/>
                <w:lang w:val="ka-GE"/>
              </w:rPr>
              <w:t xml:space="preserve"> დეკლარირება,</w:t>
            </w:r>
            <w:r w:rsidRPr="00DD5A17">
              <w:rPr>
                <w:rFonts w:ascii="Sylfaen" w:hAnsi="Sylfaen" w:cs="Sylfaen"/>
                <w:sz w:val="20"/>
                <w:szCs w:val="20"/>
                <w:lang w:val="ka-GE"/>
              </w:rPr>
              <w:t xml:space="preserve"> </w:t>
            </w:r>
            <w:r w:rsidR="00DD3FED" w:rsidRPr="009B618A">
              <w:rPr>
                <w:rFonts w:ascii="Sylfaen" w:hAnsi="Sylfaen"/>
                <w:sz w:val="20"/>
                <w:szCs w:val="20"/>
                <w:lang w:val="af-ZA"/>
              </w:rPr>
              <w:t xml:space="preserve">მომხმარებლისათვის </w:t>
            </w:r>
            <w:r w:rsidR="00DD3FED" w:rsidRPr="009B618A">
              <w:rPr>
                <w:rFonts w:ascii="Sylfaen" w:hAnsi="Sylfaen"/>
                <w:bCs/>
                <w:sz w:val="20"/>
                <w:szCs w:val="20"/>
                <w:lang w:val="af-ZA"/>
              </w:rPr>
              <w:t xml:space="preserve"> </w:t>
            </w:r>
            <w:r w:rsidR="00DD3FED" w:rsidRPr="009B618A">
              <w:rPr>
                <w:rFonts w:ascii="Sylfaen" w:hAnsi="Sylfaen"/>
                <w:sz w:val="20"/>
                <w:szCs w:val="20"/>
                <w:lang w:val="af-ZA"/>
              </w:rPr>
              <w:t>ფინანსური</w:t>
            </w:r>
            <w:r w:rsidR="00DD3FED" w:rsidRPr="009B618A">
              <w:rPr>
                <w:rFonts w:ascii="Sylfaen" w:hAnsi="Sylfaen"/>
                <w:sz w:val="20"/>
                <w:szCs w:val="20"/>
                <w:lang w:val="ka-GE"/>
              </w:rPr>
              <w:t xml:space="preserve"> </w:t>
            </w:r>
            <w:r w:rsidR="00DD3FED" w:rsidRPr="009B618A">
              <w:rPr>
                <w:rFonts w:ascii="Sylfaen" w:hAnsi="Sylfaen"/>
                <w:sz w:val="20"/>
                <w:szCs w:val="20"/>
                <w:lang w:val="af-ZA"/>
              </w:rPr>
              <w:t>აღრიცხვის ინფორმაციის</w:t>
            </w:r>
            <w:r w:rsidR="00DD3FED" w:rsidRPr="009B618A">
              <w:rPr>
                <w:rFonts w:ascii="Sylfaen" w:hAnsi="Sylfaen"/>
                <w:sz w:val="20"/>
                <w:szCs w:val="20"/>
                <w:lang w:val="ka-GE"/>
              </w:rPr>
              <w:t xml:space="preserve"> </w:t>
            </w:r>
            <w:r w:rsidR="00DD3FED" w:rsidRPr="009B618A">
              <w:rPr>
                <w:rFonts w:ascii="Sylfaen" w:hAnsi="Sylfaen" w:cs="Sylfaen"/>
                <w:sz w:val="20"/>
                <w:szCs w:val="20"/>
                <w:lang w:val="sq-AL"/>
              </w:rPr>
              <w:t>დროულ</w:t>
            </w:r>
            <w:r w:rsidR="00DD3FED" w:rsidRPr="009B618A">
              <w:rPr>
                <w:rFonts w:ascii="Sylfaen" w:hAnsi="Sylfaen" w:cs="Sylfaen"/>
                <w:sz w:val="20"/>
                <w:szCs w:val="20"/>
                <w:lang w:val="ka-GE"/>
              </w:rPr>
              <w:t>ა</w:t>
            </w:r>
            <w:r w:rsidR="00DD3FED" w:rsidRPr="009B618A">
              <w:rPr>
                <w:rFonts w:ascii="Sylfaen" w:hAnsi="Sylfaen" w:cs="Sylfaen"/>
                <w:sz w:val="20"/>
                <w:szCs w:val="20"/>
                <w:lang w:val="sq-AL"/>
              </w:rPr>
              <w:t xml:space="preserve">დ და სრულად </w:t>
            </w:r>
            <w:r w:rsidR="00DD3FED" w:rsidRPr="009B618A">
              <w:rPr>
                <w:rFonts w:ascii="Sylfaen" w:hAnsi="Sylfaen" w:cs="Sylfaen"/>
                <w:sz w:val="20"/>
                <w:szCs w:val="20"/>
                <w:lang w:val="ka-GE"/>
              </w:rPr>
              <w:t>მომზადება</w:t>
            </w:r>
            <w:r w:rsidR="00EE4EA2">
              <w:rPr>
                <w:rFonts w:ascii="Sylfaen" w:hAnsi="Sylfaen" w:cs="Sylfaen"/>
                <w:sz w:val="20"/>
                <w:szCs w:val="20"/>
                <w:lang w:val="ka-GE"/>
              </w:rPr>
              <w:t>,</w:t>
            </w:r>
            <w:r w:rsidR="00DD3FED" w:rsidRPr="009B618A">
              <w:rPr>
                <w:rFonts w:ascii="Sylfaen" w:hAnsi="Sylfaen" w:cs="Sylfaen"/>
                <w:sz w:val="20"/>
                <w:szCs w:val="20"/>
                <w:lang w:val="ka-GE"/>
              </w:rPr>
              <w:t xml:space="preserve"> </w:t>
            </w:r>
            <w:r w:rsidR="00A97D66" w:rsidRPr="005A3035">
              <w:rPr>
                <w:rFonts w:ascii="Sylfaen" w:hAnsi="Sylfaen" w:cs="Sylfaen"/>
                <w:sz w:val="20"/>
                <w:szCs w:val="20"/>
                <w:lang w:val="ka-GE"/>
              </w:rPr>
              <w:t>მმართველობითი</w:t>
            </w:r>
            <w:r w:rsidR="00A97D66" w:rsidRPr="005A3035">
              <w:rPr>
                <w:rFonts w:ascii="Sylfaen" w:hAnsi="Sylfaen" w:cs="Sylfaen"/>
                <w:sz w:val="20"/>
                <w:szCs w:val="20"/>
                <w:lang w:val="sq-AL"/>
              </w:rPr>
              <w:t xml:space="preserve"> აღრიცხვის ინფორმაციის  </w:t>
            </w:r>
            <w:r w:rsidR="00A97D66">
              <w:rPr>
                <w:rFonts w:ascii="Sylfaen" w:hAnsi="Sylfaen" w:cs="Sylfaen"/>
                <w:sz w:val="20"/>
                <w:szCs w:val="20"/>
                <w:lang w:val="sq-AL"/>
              </w:rPr>
              <w:t>დამუშავება</w:t>
            </w:r>
            <w:r w:rsidR="00A97D66" w:rsidRPr="005A3035">
              <w:rPr>
                <w:rFonts w:ascii="Sylfaen" w:hAnsi="Sylfaen" w:cs="Sylfaen"/>
                <w:sz w:val="20"/>
                <w:szCs w:val="20"/>
                <w:lang w:val="sq-AL"/>
              </w:rPr>
              <w:t xml:space="preserve">, </w:t>
            </w:r>
            <w:r w:rsidR="00A97D66">
              <w:rPr>
                <w:rFonts w:ascii="Sylfaen" w:hAnsi="Sylfaen" w:cs="Sylfaen"/>
                <w:sz w:val="20"/>
                <w:szCs w:val="20"/>
                <w:lang w:val="sq-AL"/>
              </w:rPr>
              <w:t>მომზადებ</w:t>
            </w:r>
            <w:r w:rsidR="00A97D66" w:rsidRPr="005A3035">
              <w:rPr>
                <w:rFonts w:ascii="Sylfaen" w:hAnsi="Sylfaen" w:cs="Sylfaen"/>
                <w:sz w:val="20"/>
                <w:szCs w:val="20"/>
                <w:lang w:val="sq-AL"/>
              </w:rPr>
              <w:t>ა და გადაცემ</w:t>
            </w:r>
            <w:r w:rsidR="00A97D66">
              <w:rPr>
                <w:rFonts w:ascii="Sylfaen" w:hAnsi="Sylfaen" w:cs="Sylfaen"/>
                <w:sz w:val="20"/>
                <w:szCs w:val="20"/>
                <w:lang w:val="ka-GE"/>
              </w:rPr>
              <w:t>ა</w:t>
            </w:r>
            <w:r w:rsidR="00CA35CE">
              <w:rPr>
                <w:rFonts w:ascii="Sylfaen" w:hAnsi="Sylfaen" w:cs="Sylfaen"/>
                <w:sz w:val="20"/>
                <w:szCs w:val="20"/>
              </w:rPr>
              <w:t xml:space="preserve">, </w:t>
            </w:r>
            <w:r w:rsidR="00CA35CE">
              <w:rPr>
                <w:rFonts w:ascii="Sylfaen" w:hAnsi="Sylfaen" w:cs="Sylfaen"/>
                <w:sz w:val="20"/>
                <w:szCs w:val="20"/>
                <w:lang w:val="ka-GE"/>
              </w:rPr>
              <w:t>გაყიდვების პროცესის მართვა</w:t>
            </w:r>
            <w:r w:rsidR="00966668">
              <w:rPr>
                <w:rFonts w:ascii="Sylfaen" w:hAnsi="Sylfaen" w:cs="Sylfaen"/>
                <w:sz w:val="20"/>
                <w:szCs w:val="20"/>
                <w:lang w:val="ka-GE"/>
              </w:rPr>
              <w:t>.</w:t>
            </w:r>
          </w:p>
          <w:p w14:paraId="730A4222" w14:textId="5DE42B48" w:rsidR="007B7D49" w:rsidRPr="00966668" w:rsidRDefault="007B7D49" w:rsidP="001107CF">
            <w:pPr>
              <w:autoSpaceDE w:val="0"/>
              <w:autoSpaceDN w:val="0"/>
              <w:adjustRightInd w:val="0"/>
              <w:spacing w:after="0" w:line="240" w:lineRule="auto"/>
              <w:jc w:val="both"/>
              <w:rPr>
                <w:rFonts w:ascii="Sylfaen" w:hAnsi="Sylfaen" w:cs="Sylfaen"/>
                <w:b/>
                <w:sz w:val="20"/>
                <w:szCs w:val="20"/>
                <w:lang w:val="ka-GE"/>
              </w:rPr>
            </w:pPr>
            <w:r w:rsidRPr="00966668">
              <w:rPr>
                <w:rFonts w:ascii="Sylfaen" w:hAnsi="Sylfaen" w:cs="Sylfaen"/>
                <w:b/>
                <w:sz w:val="20"/>
                <w:szCs w:val="20"/>
                <w:lang w:val="ka-GE"/>
              </w:rPr>
              <w:t xml:space="preserve">გარდა </w:t>
            </w:r>
            <w:r w:rsidR="009E30CD" w:rsidRPr="00966668">
              <w:rPr>
                <w:rFonts w:ascii="Sylfaen" w:hAnsi="Sylfaen" w:cs="Sylfaen"/>
                <w:b/>
                <w:sz w:val="20"/>
                <w:szCs w:val="20"/>
                <w:lang w:val="ka-GE"/>
              </w:rPr>
              <w:t>აღნიშნულისა</w:t>
            </w:r>
            <w:r w:rsidR="00966668" w:rsidRPr="00966668">
              <w:rPr>
                <w:rFonts w:ascii="Sylfaen" w:hAnsi="Sylfaen" w:cs="Sylfaen"/>
                <w:b/>
                <w:sz w:val="20"/>
                <w:szCs w:val="20"/>
                <w:lang w:val="ka-GE"/>
              </w:rPr>
              <w:t>:</w:t>
            </w:r>
          </w:p>
          <w:p w14:paraId="7E88D6FB" w14:textId="1023DD1F" w:rsidR="0087381E" w:rsidRDefault="007B7D49" w:rsidP="001107CF">
            <w:pPr>
              <w:pStyle w:val="PlainText"/>
              <w:spacing w:line="276" w:lineRule="auto"/>
              <w:jc w:val="both"/>
              <w:rPr>
                <w:rFonts w:ascii="Sylfaen" w:hAnsi="Sylfaen"/>
                <w:lang w:val="ka-GE"/>
              </w:rPr>
            </w:pPr>
            <w:r w:rsidRPr="00DD5A17">
              <w:rPr>
                <w:rFonts w:ascii="Sylfaen" w:hAnsi="Sylfaen" w:cs="Sylfaen"/>
                <w:b/>
                <w:i/>
                <w:lang w:val="ka-GE"/>
              </w:rPr>
              <w:t>ფინანსები</w:t>
            </w:r>
            <w:r w:rsidR="001F6489">
              <w:rPr>
                <w:rFonts w:ascii="Sylfaen" w:hAnsi="Sylfaen" w:cs="Sylfaen"/>
                <w:b/>
                <w:i/>
                <w:lang w:val="ka-GE"/>
              </w:rPr>
              <w:t>,</w:t>
            </w:r>
            <w:r w:rsidRPr="00DD5A17">
              <w:rPr>
                <w:rFonts w:ascii="Sylfaen" w:hAnsi="Sylfaen" w:cs="Sylfaen"/>
                <w:b/>
                <w:i/>
                <w:lang w:val="ka-GE"/>
              </w:rPr>
              <w:t xml:space="preserve"> აღრიცხვა და აუდიტის კონცენტრაციის კურსდამთავრებულს შეუძლია</w:t>
            </w:r>
            <w:r w:rsidRPr="00DD5A17">
              <w:rPr>
                <w:rFonts w:ascii="Sylfaen" w:eastAsia="Arial Unicode MS" w:hAnsi="Sylfaen" w:cs="Arial Unicode MS"/>
                <w:lang w:val="ka-GE"/>
              </w:rPr>
              <w:t xml:space="preserve"> </w:t>
            </w:r>
            <w:r w:rsidR="00E516CF" w:rsidRPr="00E516CF">
              <w:rPr>
                <w:rFonts w:ascii="Sylfaen" w:eastAsia="Arial Unicode MS" w:hAnsi="Sylfaen" w:cs="Arial Unicode MS"/>
                <w:lang w:val="ka-GE"/>
              </w:rPr>
              <w:t>როგორც ფიზიკური, ისე იურიდიული პირის კრედიტუნარიანობის შეფასება</w:t>
            </w:r>
            <w:r w:rsidR="008A1FE2">
              <w:rPr>
                <w:rFonts w:ascii="Sylfaen" w:eastAsia="Arial Unicode MS" w:hAnsi="Sylfaen" w:cs="Arial Unicode MS"/>
                <w:lang w:val="ka-GE"/>
              </w:rPr>
              <w:t xml:space="preserve">, კრედიტის დაფარვაზე და საკრედიტო ხელშეკრულების პირობების შესრულებაზე მონიტორინგის წარმოება, ბანკის სალაროს მეურნეობის </w:t>
            </w:r>
            <w:r w:rsidR="008A1FE2" w:rsidRPr="00966668">
              <w:rPr>
                <w:rFonts w:ascii="Sylfaen" w:eastAsia="Arial Unicode MS" w:hAnsi="Sylfaen" w:cs="Arial Unicode MS"/>
                <w:lang w:val="ka-GE"/>
              </w:rPr>
              <w:t>ორგანიზება, კომერციული ბანკების სავალუტო ოპერაციების წარმოება</w:t>
            </w:r>
            <w:r w:rsidR="00966668" w:rsidRPr="00966668">
              <w:rPr>
                <w:rFonts w:ascii="Sylfaen" w:eastAsia="Arial Unicode MS" w:hAnsi="Sylfaen" w:cs="Arial Unicode MS"/>
                <w:lang w:val="ka-GE"/>
              </w:rPr>
              <w:t>;</w:t>
            </w:r>
            <w:r w:rsidR="001F6489" w:rsidRPr="00966668">
              <w:rPr>
                <w:rFonts w:ascii="Sylfaen" w:eastAsia="Arial Unicode MS" w:hAnsi="Sylfaen" w:cs="Arial Unicode MS"/>
                <w:lang w:val="ka-GE"/>
              </w:rPr>
              <w:t xml:space="preserve"> </w:t>
            </w:r>
            <w:r w:rsidR="001F6489" w:rsidRPr="00966668">
              <w:rPr>
                <w:rFonts w:ascii="Sylfaen" w:eastAsia="MS Mincho" w:hAnsi="Sylfaen"/>
                <w:bCs/>
                <w:lang w:val="ka-GE"/>
              </w:rPr>
              <w:t>აუდიტორული შემოწმების ჩატარების არსებითობის განსაზღვრა და სტრატეგიის დაგეგმვა, შიდა და გარე აუდიტორული დასკვნის შედგენის პროცედურებში მონაწილეობის მიღებ</w:t>
            </w:r>
            <w:r w:rsidR="00966668" w:rsidRPr="00966668">
              <w:rPr>
                <w:rFonts w:ascii="Sylfaen" w:eastAsia="MS Mincho" w:hAnsi="Sylfaen"/>
                <w:bCs/>
                <w:lang w:val="ka-GE"/>
              </w:rPr>
              <w:t>ა</w:t>
            </w:r>
            <w:r w:rsidR="001F6489" w:rsidRPr="00966668">
              <w:rPr>
                <w:rFonts w:ascii="Sylfaen" w:eastAsia="MS Mincho" w:hAnsi="Sylfaen"/>
                <w:bCs/>
                <w:lang w:val="ka-GE"/>
              </w:rPr>
              <w:t xml:space="preserve">, </w:t>
            </w:r>
            <w:r w:rsidR="001F6489" w:rsidRPr="00966668">
              <w:rPr>
                <w:rFonts w:ascii="Sylfaen" w:hAnsi="Sylfaen"/>
                <w:lang w:val="ka-GE"/>
              </w:rPr>
              <w:t>აუდიტის მტკიცებულებებისათვის  გამოსაყენებლი დოკუმენტების</w:t>
            </w:r>
            <w:r w:rsidR="00966668" w:rsidRPr="00966668">
              <w:rPr>
                <w:rFonts w:ascii="Sylfaen" w:hAnsi="Sylfaen"/>
                <w:lang w:val="ka-GE"/>
              </w:rPr>
              <w:t xml:space="preserve"> შედგენა; სახელმწიფო შესყიდვების წლიური გეგმის შედგენა და სატენდერო წინადადებების შემუშავება</w:t>
            </w:r>
            <w:r w:rsidR="00966668">
              <w:rPr>
                <w:rFonts w:ascii="Sylfaen" w:hAnsi="Sylfaen"/>
                <w:lang w:val="ka-GE"/>
              </w:rPr>
              <w:t>.</w:t>
            </w:r>
          </w:p>
          <w:p w14:paraId="74AD90C9" w14:textId="60B500C2" w:rsidR="001107CF" w:rsidRPr="00713B65" w:rsidRDefault="00E21C5E" w:rsidP="001107CF">
            <w:pPr>
              <w:autoSpaceDE w:val="0"/>
              <w:autoSpaceDN w:val="0"/>
              <w:adjustRightInd w:val="0"/>
              <w:spacing w:after="0" w:line="240" w:lineRule="auto"/>
              <w:jc w:val="both"/>
              <w:rPr>
                <w:rFonts w:ascii="Sylfaen" w:hAnsi="Sylfaen"/>
                <w:sz w:val="20"/>
                <w:szCs w:val="20"/>
                <w:lang w:val="ka-GE"/>
              </w:rPr>
            </w:pPr>
            <w:r>
              <w:rPr>
                <w:rFonts w:ascii="Sylfaen" w:eastAsia="Arial Unicode MS" w:hAnsi="Sylfaen" w:cs="Arial Unicode MS"/>
                <w:b/>
                <w:i/>
                <w:sz w:val="20"/>
                <w:szCs w:val="20"/>
                <w:lang w:val="ka-GE"/>
              </w:rPr>
              <w:t>მენეჯმენტ</w:t>
            </w:r>
            <w:r w:rsidR="00340DB0">
              <w:rPr>
                <w:rFonts w:ascii="Sylfaen" w:eastAsia="Arial Unicode MS" w:hAnsi="Sylfaen" w:cs="Arial Unicode MS"/>
                <w:b/>
                <w:i/>
                <w:sz w:val="20"/>
                <w:szCs w:val="20"/>
                <w:lang w:val="ka-GE"/>
              </w:rPr>
              <w:t>-</w:t>
            </w:r>
            <w:r w:rsidR="007B7D49" w:rsidRPr="00333779">
              <w:rPr>
                <w:rFonts w:ascii="Sylfaen" w:eastAsia="Arial Unicode MS" w:hAnsi="Sylfaen" w:cs="Arial Unicode MS"/>
                <w:b/>
                <w:i/>
                <w:sz w:val="20"/>
                <w:szCs w:val="20"/>
                <w:lang w:val="ka-GE"/>
              </w:rPr>
              <w:t xml:space="preserve">მარკეტინგის კონცენტრაციის </w:t>
            </w:r>
            <w:r w:rsidR="007B7D49" w:rsidRPr="00713B65">
              <w:rPr>
                <w:rFonts w:ascii="Sylfaen" w:eastAsia="Arial Unicode MS" w:hAnsi="Sylfaen" w:cs="Arial Unicode MS"/>
                <w:b/>
                <w:i/>
                <w:sz w:val="20"/>
                <w:szCs w:val="20"/>
                <w:lang w:val="ka-GE"/>
              </w:rPr>
              <w:t>კურსდამთავრებულს შეუძლია</w:t>
            </w:r>
            <w:r w:rsidR="007B7D49" w:rsidRPr="00713B65">
              <w:rPr>
                <w:rFonts w:ascii="Sylfaen" w:eastAsia="Arial Unicode MS" w:hAnsi="Sylfaen" w:cs="Arial Unicode MS"/>
                <w:sz w:val="20"/>
                <w:szCs w:val="20"/>
                <w:lang w:val="ka-GE"/>
              </w:rPr>
              <w:t xml:space="preserve"> </w:t>
            </w:r>
            <w:r w:rsidR="00713B65" w:rsidRPr="00713B65">
              <w:rPr>
                <w:rFonts w:ascii="Sylfaen" w:hAnsi="Sylfaen"/>
                <w:sz w:val="20"/>
                <w:szCs w:val="20"/>
              </w:rPr>
              <w:t>მოახდინოს</w:t>
            </w:r>
            <w:r w:rsidR="00713B65" w:rsidRPr="00713B65">
              <w:rPr>
                <w:rFonts w:ascii="Sylfaen" w:hAnsi="Sylfaen"/>
                <w:sz w:val="20"/>
                <w:szCs w:val="20"/>
                <w:lang w:val="ka-GE"/>
              </w:rPr>
              <w:t xml:space="preserve"> </w:t>
            </w:r>
            <w:r w:rsidR="00713B65" w:rsidRPr="00713B65">
              <w:rPr>
                <w:rFonts w:ascii="Sylfaen" w:hAnsi="Sylfaen"/>
                <w:sz w:val="20"/>
                <w:szCs w:val="20"/>
              </w:rPr>
              <w:lastRenderedPageBreak/>
              <w:t>სეგმენტაცია</w:t>
            </w:r>
            <w:r w:rsidR="00713B65" w:rsidRPr="00713B65">
              <w:rPr>
                <w:rFonts w:ascii="Sylfaen" w:hAnsi="Sylfaen"/>
                <w:sz w:val="20"/>
                <w:szCs w:val="20"/>
                <w:lang w:val="ka-GE"/>
              </w:rPr>
              <w:t xml:space="preserve"> </w:t>
            </w:r>
            <w:r w:rsidR="00713B65" w:rsidRPr="00713B65">
              <w:rPr>
                <w:rFonts w:ascii="Sylfaen" w:hAnsi="Sylfaen"/>
                <w:sz w:val="20"/>
                <w:szCs w:val="20"/>
              </w:rPr>
              <w:t>და</w:t>
            </w:r>
            <w:r w:rsidR="00713B65" w:rsidRPr="00713B65">
              <w:rPr>
                <w:rFonts w:ascii="Sylfaen" w:hAnsi="Sylfaen"/>
                <w:sz w:val="20"/>
                <w:szCs w:val="20"/>
                <w:lang w:val="ka-GE"/>
              </w:rPr>
              <w:t xml:space="preserve"> </w:t>
            </w:r>
            <w:r w:rsidR="00713B65" w:rsidRPr="00713B65">
              <w:rPr>
                <w:rFonts w:ascii="Sylfaen" w:hAnsi="Sylfaen"/>
                <w:sz w:val="20"/>
                <w:szCs w:val="20"/>
              </w:rPr>
              <w:t>შეარჩიო</w:t>
            </w:r>
            <w:r w:rsidR="00713B65" w:rsidRPr="00713B65">
              <w:rPr>
                <w:rFonts w:ascii="Sylfaen" w:hAnsi="Sylfaen"/>
                <w:sz w:val="20"/>
                <w:szCs w:val="20"/>
                <w:lang w:val="ka-GE"/>
              </w:rPr>
              <w:t xml:space="preserve">ს </w:t>
            </w:r>
            <w:r w:rsidR="00713B65" w:rsidRPr="00713B65">
              <w:rPr>
                <w:rFonts w:ascii="Sylfaen" w:hAnsi="Sylfaen"/>
                <w:sz w:val="20"/>
                <w:szCs w:val="20"/>
              </w:rPr>
              <w:t>მიზნობრივი</w:t>
            </w:r>
            <w:r w:rsidR="00713B65" w:rsidRPr="00713B65">
              <w:rPr>
                <w:rFonts w:ascii="Sylfaen" w:hAnsi="Sylfaen"/>
                <w:sz w:val="20"/>
                <w:szCs w:val="20"/>
                <w:lang w:val="ka-GE"/>
              </w:rPr>
              <w:t xml:space="preserve"> </w:t>
            </w:r>
            <w:r w:rsidR="00713B65" w:rsidRPr="00713B65">
              <w:rPr>
                <w:rFonts w:ascii="Sylfaen" w:hAnsi="Sylfaen"/>
                <w:sz w:val="20"/>
                <w:szCs w:val="20"/>
              </w:rPr>
              <w:t>აუდიტორია</w:t>
            </w:r>
            <w:r w:rsidR="00713B65" w:rsidRPr="00713B65">
              <w:rPr>
                <w:rFonts w:ascii="Sylfaen" w:hAnsi="Sylfaen"/>
                <w:sz w:val="20"/>
                <w:szCs w:val="20"/>
                <w:lang w:val="ka-GE"/>
              </w:rPr>
              <w:t xml:space="preserve"> </w:t>
            </w:r>
            <w:r w:rsidR="00713B65" w:rsidRPr="00713B65">
              <w:rPr>
                <w:rFonts w:ascii="Sylfaen" w:hAnsi="Sylfaen"/>
                <w:sz w:val="20"/>
                <w:szCs w:val="20"/>
              </w:rPr>
              <w:t>მომსახურების</w:t>
            </w:r>
            <w:r w:rsidR="00713B65" w:rsidRPr="00713B65">
              <w:rPr>
                <w:rFonts w:ascii="Sylfaen" w:hAnsi="Sylfaen"/>
                <w:sz w:val="20"/>
                <w:szCs w:val="20"/>
                <w:lang w:val="ka-GE"/>
              </w:rPr>
              <w:t xml:space="preserve"> </w:t>
            </w:r>
            <w:r w:rsidR="00713B65" w:rsidRPr="00713B65">
              <w:rPr>
                <w:rFonts w:ascii="Sylfaen" w:hAnsi="Sylfaen"/>
                <w:sz w:val="20"/>
                <w:szCs w:val="20"/>
              </w:rPr>
              <w:t>სფეროს</w:t>
            </w:r>
            <w:r w:rsidR="00713B65" w:rsidRPr="00713B65">
              <w:rPr>
                <w:rFonts w:ascii="Sylfaen" w:hAnsi="Sylfaen"/>
                <w:sz w:val="20"/>
                <w:szCs w:val="20"/>
                <w:lang w:val="ka-GE"/>
              </w:rPr>
              <w:t xml:space="preserve"> </w:t>
            </w:r>
            <w:r w:rsidR="00713B65" w:rsidRPr="00713B65">
              <w:rPr>
                <w:rFonts w:ascii="Sylfaen" w:hAnsi="Sylfaen"/>
                <w:sz w:val="20"/>
                <w:szCs w:val="20"/>
              </w:rPr>
              <w:t>საწარმოებში</w:t>
            </w:r>
            <w:r w:rsidR="00713B65" w:rsidRPr="00713B65">
              <w:rPr>
                <w:rFonts w:ascii="Sylfaen" w:hAnsi="Sylfaen"/>
                <w:sz w:val="20"/>
                <w:szCs w:val="20"/>
                <w:lang w:val="ka-GE"/>
              </w:rPr>
              <w:t>;</w:t>
            </w:r>
            <w:r w:rsidR="00713B65" w:rsidRPr="00713B65">
              <w:rPr>
                <w:rFonts w:ascii="Sylfaen" w:hAnsi="Sylfaen"/>
                <w:sz w:val="20"/>
                <w:szCs w:val="20"/>
              </w:rPr>
              <w:t xml:space="preserve"> </w:t>
            </w:r>
            <w:r w:rsidR="00713B65" w:rsidRPr="00713B65">
              <w:rPr>
                <w:rFonts w:ascii="Sylfaen" w:hAnsi="Sylfaen" w:cs="Sylfaen"/>
                <w:sz w:val="20"/>
                <w:szCs w:val="20"/>
              </w:rPr>
              <w:t>დაგეგმოს</w:t>
            </w:r>
            <w:r w:rsidR="00713B65" w:rsidRPr="00713B65">
              <w:rPr>
                <w:rFonts w:ascii="Sylfaen" w:hAnsi="Sylfaen"/>
                <w:sz w:val="20"/>
                <w:szCs w:val="20"/>
                <w:lang w:val="ka-GE"/>
              </w:rPr>
              <w:t xml:space="preserve">, </w:t>
            </w:r>
            <w:r w:rsidR="00713B65" w:rsidRPr="00713B65">
              <w:rPr>
                <w:rFonts w:ascii="Sylfaen" w:hAnsi="Sylfaen"/>
                <w:sz w:val="20"/>
                <w:szCs w:val="20"/>
              </w:rPr>
              <w:t>შეიმუშაო</w:t>
            </w:r>
            <w:r w:rsidR="00713B65" w:rsidRPr="00713B65">
              <w:rPr>
                <w:rFonts w:ascii="Sylfaen" w:hAnsi="Sylfaen"/>
                <w:sz w:val="20"/>
                <w:szCs w:val="20"/>
                <w:lang w:val="ka-GE"/>
              </w:rPr>
              <w:t xml:space="preserve">ს და მართოს </w:t>
            </w:r>
            <w:r w:rsidR="00713B65" w:rsidRPr="00713B65">
              <w:rPr>
                <w:rFonts w:ascii="Sylfaen" w:hAnsi="Sylfaen"/>
                <w:sz w:val="20"/>
                <w:szCs w:val="20"/>
              </w:rPr>
              <w:t>მომსახურების</w:t>
            </w:r>
            <w:r w:rsidR="00713B65" w:rsidRPr="00713B65">
              <w:rPr>
                <w:rFonts w:ascii="Sylfaen" w:hAnsi="Sylfaen"/>
                <w:sz w:val="20"/>
                <w:szCs w:val="20"/>
                <w:lang w:val="ka-GE"/>
              </w:rPr>
              <w:t xml:space="preserve"> </w:t>
            </w:r>
            <w:r w:rsidR="00713B65" w:rsidRPr="00713B65">
              <w:rPr>
                <w:rFonts w:ascii="Sylfaen" w:hAnsi="Sylfaen"/>
                <w:sz w:val="20"/>
                <w:szCs w:val="20"/>
              </w:rPr>
              <w:t>პროცეს</w:t>
            </w:r>
            <w:r w:rsidR="00713B65" w:rsidRPr="00713B65">
              <w:rPr>
                <w:rFonts w:ascii="Sylfaen" w:hAnsi="Sylfaen"/>
                <w:sz w:val="20"/>
                <w:szCs w:val="20"/>
                <w:lang w:val="ka-GE"/>
              </w:rPr>
              <w:t>ი</w:t>
            </w:r>
            <w:r w:rsidR="00713B65" w:rsidRPr="00713B65">
              <w:rPr>
                <w:rFonts w:ascii="Sylfaen" w:hAnsi="Sylfaen"/>
                <w:sz w:val="20"/>
                <w:szCs w:val="20"/>
              </w:rPr>
              <w:t>;</w:t>
            </w:r>
            <w:r w:rsidR="00713B65" w:rsidRPr="00713B65">
              <w:rPr>
                <w:rFonts w:ascii="Sylfaen" w:hAnsi="Sylfaen"/>
                <w:sz w:val="20"/>
                <w:szCs w:val="20"/>
                <w:lang w:val="ka-GE"/>
              </w:rPr>
              <w:t xml:space="preserve"> შეუძლია მომხმარებელთა ქცევის შესასწავლად კვლევის ჩატარება. ახალ, გაუთვალისწინებელ და მულტიდისციპლინურ გარემოში მოქმედება და გადაწყვეტილების მიღება;</w:t>
            </w:r>
            <w:r w:rsidR="00713B65" w:rsidRPr="00713B65">
              <w:rPr>
                <w:rFonts w:ascii="Sylfaen" w:hAnsi="Sylfaen"/>
                <w:sz w:val="20"/>
                <w:szCs w:val="20"/>
              </w:rPr>
              <w:t xml:space="preserve"> </w:t>
            </w:r>
            <w:r w:rsidR="00713B65" w:rsidRPr="00713B65">
              <w:rPr>
                <w:rFonts w:ascii="Sylfaen" w:hAnsi="Sylfaen"/>
                <w:noProof/>
                <w:sz w:val="20"/>
                <w:szCs w:val="20"/>
                <w:lang w:val="ka-GE"/>
              </w:rPr>
              <w:t>კორპორაციული მართვის მეთოდებისა და კონტროლის ფორმების</w:t>
            </w:r>
            <w:r w:rsidR="00713B65" w:rsidRPr="00713B65">
              <w:rPr>
                <w:rFonts w:ascii="Sylfaen" w:hAnsi="Sylfaen"/>
                <w:noProof/>
                <w:sz w:val="20"/>
                <w:szCs w:val="20"/>
              </w:rPr>
              <w:t xml:space="preserve"> </w:t>
            </w:r>
            <w:r w:rsidR="00713B65" w:rsidRPr="00713B65">
              <w:rPr>
                <w:rFonts w:ascii="Sylfaen" w:hAnsi="Sylfaen"/>
                <w:noProof/>
                <w:sz w:val="20"/>
                <w:szCs w:val="20"/>
                <w:lang w:val="ka-GE"/>
              </w:rPr>
              <w:t>შერჩევა;</w:t>
            </w:r>
            <w:r w:rsidR="00713B65" w:rsidRPr="00713B65">
              <w:rPr>
                <w:rFonts w:ascii="Sylfaen" w:hAnsi="Sylfaen"/>
                <w:noProof/>
                <w:sz w:val="20"/>
                <w:szCs w:val="20"/>
              </w:rPr>
              <w:t xml:space="preserve"> </w:t>
            </w:r>
            <w:r w:rsidR="00713B65" w:rsidRPr="00713B65">
              <w:rPr>
                <w:rFonts w:ascii="Sylfaen" w:hAnsi="Sylfaen" w:cs="Sylfaen"/>
                <w:sz w:val="20"/>
                <w:szCs w:val="20"/>
                <w:lang w:val="ka-GE"/>
              </w:rPr>
              <w:t>ახალი</w:t>
            </w:r>
            <w:r w:rsidR="00713B65" w:rsidRPr="00713B65">
              <w:rPr>
                <w:rFonts w:ascii="Sylfaen" w:hAnsi="Sylfaen"/>
                <w:sz w:val="20"/>
                <w:szCs w:val="20"/>
                <w:lang w:val="ka-GE"/>
              </w:rPr>
              <w:t xml:space="preserve"> პროდუქციის შექმნის პროცესის სტრუქტურირება, </w:t>
            </w:r>
            <w:r w:rsidR="00713B65" w:rsidRPr="00713B65">
              <w:rPr>
                <w:rFonts w:ascii="Sylfaen" w:hAnsi="Sylfaen"/>
                <w:sz w:val="20"/>
                <w:szCs w:val="20"/>
              </w:rPr>
              <w:t xml:space="preserve"> </w:t>
            </w:r>
            <w:r w:rsidR="00713B65" w:rsidRPr="00713B65">
              <w:rPr>
                <w:rFonts w:ascii="Sylfaen" w:hAnsi="Sylfaen" w:cs="LitNusx"/>
                <w:sz w:val="20"/>
                <w:szCs w:val="20"/>
                <w:lang w:val="ka-GE"/>
              </w:rPr>
              <w:t>მონაწილეობის მიღება  ტექნოლოგიური და პროდუქტიული ინოვაციების დანერგვაში,</w:t>
            </w:r>
            <w:r w:rsidR="00713B65" w:rsidRPr="00713B65">
              <w:rPr>
                <w:rFonts w:ascii="Sylfaen" w:hAnsi="Sylfaen" w:cs="Sylfaen"/>
                <w:sz w:val="20"/>
                <w:szCs w:val="20"/>
                <w:lang w:val="ka-GE"/>
              </w:rPr>
              <w:t xml:space="preserve"> ინოვაციური პროდუქტების ბაზრის სეგმენტაცია მ. პორტერის 5 ძირითადი კონკურენტული სტრატეგიების გამოყენებით;</w:t>
            </w:r>
            <w:r w:rsidR="00713B65" w:rsidRPr="00713B65">
              <w:rPr>
                <w:rFonts w:ascii="Sylfaen" w:hAnsi="Sylfaen"/>
                <w:sz w:val="20"/>
                <w:szCs w:val="20"/>
                <w:lang w:val="ka-GE"/>
              </w:rPr>
              <w:t xml:space="preserve"> </w:t>
            </w:r>
            <w:r w:rsidR="00713B65" w:rsidRPr="00713B65">
              <w:rPr>
                <w:rFonts w:ascii="Sylfaen" w:hAnsi="Sylfaen" w:cs="Sylfaen"/>
                <w:sz w:val="20"/>
                <w:szCs w:val="20"/>
              </w:rPr>
              <w:t>მოახდინოს</w:t>
            </w:r>
            <w:r w:rsidR="00713B65" w:rsidRPr="00713B65">
              <w:rPr>
                <w:rFonts w:ascii="Sylfaen" w:hAnsi="Sylfaen"/>
                <w:sz w:val="20"/>
                <w:szCs w:val="20"/>
                <w:lang w:val="ka-GE"/>
              </w:rPr>
              <w:t xml:space="preserve"> </w:t>
            </w:r>
            <w:r w:rsidR="00713B65" w:rsidRPr="00713B65">
              <w:rPr>
                <w:rFonts w:ascii="Sylfaen" w:hAnsi="Sylfaen"/>
                <w:sz w:val="20"/>
                <w:szCs w:val="20"/>
              </w:rPr>
              <w:t>პოზიციონირების</w:t>
            </w:r>
            <w:r w:rsidR="00713B65" w:rsidRPr="00713B65">
              <w:rPr>
                <w:rFonts w:ascii="Sylfaen" w:hAnsi="Sylfaen"/>
                <w:sz w:val="20"/>
                <w:szCs w:val="20"/>
                <w:lang w:val="ka-GE"/>
              </w:rPr>
              <w:t xml:space="preserve"> </w:t>
            </w:r>
            <w:r w:rsidR="00713B65" w:rsidRPr="00713B65">
              <w:rPr>
                <w:rFonts w:ascii="Sylfaen" w:hAnsi="Sylfaen"/>
                <w:sz w:val="20"/>
                <w:szCs w:val="20"/>
              </w:rPr>
              <w:t>რუკის</w:t>
            </w:r>
            <w:r w:rsidR="00713B65" w:rsidRPr="00713B65">
              <w:rPr>
                <w:rFonts w:ascii="Sylfaen" w:hAnsi="Sylfaen"/>
                <w:sz w:val="20"/>
                <w:szCs w:val="20"/>
                <w:lang w:val="ka-GE"/>
              </w:rPr>
              <w:t xml:space="preserve"> </w:t>
            </w:r>
            <w:r w:rsidR="00713B65" w:rsidRPr="00713B65">
              <w:rPr>
                <w:rFonts w:ascii="Sylfaen" w:hAnsi="Sylfaen"/>
                <w:sz w:val="20"/>
                <w:szCs w:val="20"/>
              </w:rPr>
              <w:t>შედგენა</w:t>
            </w:r>
            <w:r w:rsidR="00713B65" w:rsidRPr="00713B65">
              <w:rPr>
                <w:rFonts w:ascii="Sylfaen" w:hAnsi="Sylfaen"/>
                <w:sz w:val="20"/>
                <w:szCs w:val="20"/>
                <w:lang w:val="ka-GE"/>
              </w:rPr>
              <w:t xml:space="preserve"> </w:t>
            </w:r>
            <w:r w:rsidR="00713B65" w:rsidRPr="00713B65">
              <w:rPr>
                <w:rFonts w:ascii="Sylfaen" w:hAnsi="Sylfaen"/>
                <w:sz w:val="20"/>
                <w:szCs w:val="20"/>
              </w:rPr>
              <w:t>და</w:t>
            </w:r>
            <w:r w:rsidR="00713B65" w:rsidRPr="00713B65">
              <w:rPr>
                <w:rFonts w:ascii="Sylfaen" w:hAnsi="Sylfaen"/>
                <w:sz w:val="20"/>
                <w:szCs w:val="20"/>
                <w:lang w:val="ka-GE"/>
              </w:rPr>
              <w:t xml:space="preserve"> </w:t>
            </w:r>
            <w:r w:rsidR="00713B65" w:rsidRPr="00713B65">
              <w:rPr>
                <w:rFonts w:ascii="Sylfaen" w:hAnsi="Sylfaen"/>
                <w:sz w:val="20"/>
                <w:szCs w:val="20"/>
              </w:rPr>
              <w:t>მომსახურების</w:t>
            </w:r>
            <w:r w:rsidR="00713B65" w:rsidRPr="00713B65">
              <w:rPr>
                <w:rFonts w:ascii="Sylfaen" w:hAnsi="Sylfaen"/>
                <w:sz w:val="20"/>
                <w:szCs w:val="20"/>
                <w:lang w:val="ka-GE"/>
              </w:rPr>
              <w:t xml:space="preserve"> </w:t>
            </w:r>
            <w:r w:rsidR="00713B65" w:rsidRPr="00713B65">
              <w:rPr>
                <w:rFonts w:ascii="Sylfaen" w:hAnsi="Sylfaen"/>
                <w:sz w:val="20"/>
                <w:szCs w:val="20"/>
              </w:rPr>
              <w:t>პოზიციონირება</w:t>
            </w:r>
            <w:r w:rsidR="00713B65" w:rsidRPr="00713B65">
              <w:rPr>
                <w:rFonts w:ascii="Sylfaen" w:hAnsi="Sylfaen"/>
                <w:sz w:val="20"/>
                <w:szCs w:val="20"/>
                <w:lang w:val="ka-GE"/>
              </w:rPr>
              <w:t>;</w:t>
            </w:r>
          </w:p>
          <w:p w14:paraId="658B3B73" w14:textId="77777777" w:rsidR="00713B65" w:rsidRPr="001107CF" w:rsidRDefault="00713B65" w:rsidP="001107CF">
            <w:pPr>
              <w:autoSpaceDE w:val="0"/>
              <w:autoSpaceDN w:val="0"/>
              <w:adjustRightInd w:val="0"/>
              <w:spacing w:after="0" w:line="240" w:lineRule="auto"/>
              <w:jc w:val="both"/>
              <w:rPr>
                <w:rFonts w:ascii="Sylfaen" w:hAnsi="Sylfaen"/>
                <w:sz w:val="20"/>
                <w:szCs w:val="20"/>
              </w:rPr>
            </w:pPr>
          </w:p>
          <w:p w14:paraId="191A25CA" w14:textId="77777777" w:rsidR="007B7D49" w:rsidRDefault="007B7D49" w:rsidP="001107CF">
            <w:pPr>
              <w:spacing w:after="0" w:line="240" w:lineRule="auto"/>
              <w:jc w:val="both"/>
              <w:rPr>
                <w:rFonts w:ascii="Sylfaen" w:hAnsi="Sylfaen" w:cs="Sylfaen"/>
                <w:bCs/>
                <w:sz w:val="20"/>
                <w:szCs w:val="20"/>
                <w:lang w:val="ka-GE"/>
              </w:rPr>
            </w:pPr>
            <w:r w:rsidRPr="00DD5A17">
              <w:rPr>
                <w:rFonts w:ascii="Sylfaen" w:hAnsi="Sylfaen"/>
                <w:b/>
                <w:sz w:val="20"/>
                <w:szCs w:val="20"/>
                <w:lang w:val="ka-GE"/>
              </w:rPr>
              <w:t xml:space="preserve">აგრობიზნესის </w:t>
            </w:r>
            <w:r w:rsidRPr="00DD5A17">
              <w:rPr>
                <w:rFonts w:ascii="Sylfaen" w:hAnsi="Sylfaen" w:cs="Sylfaen"/>
                <w:b/>
                <w:sz w:val="20"/>
                <w:szCs w:val="20"/>
                <w:lang w:val="ka-GE"/>
              </w:rPr>
              <w:t>კონცენტრაციის კურსდამთავრებულს შეუძლია</w:t>
            </w:r>
            <w:r w:rsidR="008A1FE2">
              <w:rPr>
                <w:rFonts w:ascii="Sylfaen" w:hAnsi="Sylfaen" w:cs="Sylfaen"/>
                <w:b/>
                <w:sz w:val="20"/>
                <w:szCs w:val="20"/>
                <w:lang w:val="ka-GE"/>
              </w:rPr>
              <w:t xml:space="preserve"> </w:t>
            </w:r>
            <w:r w:rsidR="008A1FE2">
              <w:rPr>
                <w:rFonts w:ascii="Sylfaen" w:hAnsi="Sylfaen" w:cs="Sylfaen"/>
                <w:sz w:val="20"/>
                <w:szCs w:val="20"/>
                <w:lang w:val="ka-GE"/>
              </w:rPr>
              <w:t xml:space="preserve">ფერმერული მეურნეობის </w:t>
            </w:r>
            <w:r w:rsidRPr="00DD5A17">
              <w:rPr>
                <w:rFonts w:ascii="Sylfaen" w:hAnsi="Sylfaen" w:cs="Sylfaen"/>
                <w:sz w:val="20"/>
                <w:szCs w:val="20"/>
                <w:lang w:val="ka-GE"/>
              </w:rPr>
              <w:t>საწარმოთა ორგანიზაცია და მართვა</w:t>
            </w:r>
            <w:r w:rsidRPr="00DD5A17">
              <w:rPr>
                <w:rFonts w:ascii="Sylfaen" w:hAnsi="Sylfaen"/>
                <w:sz w:val="20"/>
                <w:szCs w:val="20"/>
                <w:lang w:val="ka-GE"/>
              </w:rPr>
              <w:t xml:space="preserve">, აგროსაწარმოთა ორგანიზაციულ–სამართლებრივი ფორმების </w:t>
            </w:r>
            <w:r w:rsidRPr="008A1FE2">
              <w:rPr>
                <w:rFonts w:ascii="Sylfaen" w:hAnsi="Sylfaen"/>
                <w:sz w:val="20"/>
                <w:szCs w:val="20"/>
                <w:lang w:val="ka-GE"/>
              </w:rPr>
              <w:t xml:space="preserve">ჩამოყალიბება, </w:t>
            </w:r>
            <w:r w:rsidRPr="008A1FE2">
              <w:rPr>
                <w:rFonts w:ascii="Sylfaen" w:eastAsia="Arial Unicode MS" w:hAnsi="Sylfaen" w:cs="Arial Unicode MS"/>
                <w:sz w:val="20"/>
                <w:szCs w:val="20"/>
                <w:lang w:val="ka-GE"/>
              </w:rPr>
              <w:t>შეზღუდული საწარმოო რესურსების რაციონალურად და ეფექტიანად გამოყენების სწორი ორგანიზაცია,</w:t>
            </w:r>
            <w:r w:rsidR="008A1FE2" w:rsidRPr="008A1FE2">
              <w:rPr>
                <w:rFonts w:ascii="Sylfaen" w:eastAsia="Arial Unicode MS" w:hAnsi="Sylfaen" w:cs="Arial Unicode MS"/>
                <w:sz w:val="20"/>
                <w:szCs w:val="20"/>
                <w:lang w:val="ka-GE"/>
              </w:rPr>
              <w:t xml:space="preserve"> </w:t>
            </w:r>
            <w:r w:rsidR="008A1FE2" w:rsidRPr="008A1FE2">
              <w:rPr>
                <w:rFonts w:ascii="Sylfaen" w:hAnsi="Sylfaen" w:cs="Sylfaen"/>
                <w:bCs/>
                <w:sz w:val="20"/>
                <w:szCs w:val="20"/>
                <w:lang w:val="ka-GE"/>
              </w:rPr>
              <w:t>აგროსასურსათო ბაზრებზე კონკურენტუნარიანობის დონის განსაზღვრა.</w:t>
            </w:r>
          </w:p>
          <w:p w14:paraId="6B920C3C" w14:textId="5511D83E" w:rsidR="00127A42" w:rsidRPr="00DD5A17" w:rsidRDefault="00127A42" w:rsidP="001107CF">
            <w:pPr>
              <w:spacing w:after="0" w:line="240" w:lineRule="auto"/>
              <w:jc w:val="both"/>
              <w:rPr>
                <w:rFonts w:ascii="Sylfaen" w:hAnsi="Sylfaen"/>
                <w:sz w:val="20"/>
                <w:szCs w:val="20"/>
                <w:lang w:val="ka-GE"/>
              </w:rPr>
            </w:pPr>
          </w:p>
        </w:tc>
      </w:tr>
      <w:tr w:rsidR="007B7D49" w:rsidRPr="00DD5A17" w14:paraId="73B1125B" w14:textId="77777777" w:rsidTr="00BC71BD">
        <w:tc>
          <w:tcPr>
            <w:tcW w:w="3257" w:type="dxa"/>
            <w:tcBorders>
              <w:top w:val="single" w:sz="18" w:space="0" w:color="auto"/>
              <w:left w:val="single" w:sz="18" w:space="0" w:color="auto"/>
              <w:bottom w:val="single" w:sz="18" w:space="0" w:color="auto"/>
            </w:tcBorders>
            <w:shd w:val="clear" w:color="auto" w:fill="E5DFEC" w:themeFill="accent4" w:themeFillTint="33"/>
          </w:tcPr>
          <w:p w14:paraId="71CFA91F" w14:textId="77777777" w:rsidR="007B7D49" w:rsidRPr="00DD5A17" w:rsidRDefault="007B7D49" w:rsidP="00BC71BD">
            <w:pPr>
              <w:spacing w:after="0" w:line="240" w:lineRule="auto"/>
              <w:rPr>
                <w:rFonts w:ascii="Sylfaen" w:hAnsi="Sylfaen" w:cs="Sylfaen"/>
                <w:b/>
                <w:bCs/>
                <w:sz w:val="20"/>
                <w:szCs w:val="20"/>
                <w:lang w:val="ka-GE"/>
              </w:rPr>
            </w:pPr>
            <w:r w:rsidRPr="00DD5A17">
              <w:rPr>
                <w:rFonts w:ascii="Sylfaen" w:hAnsi="Sylfaen" w:cs="Sylfaen"/>
                <w:b/>
                <w:bCs/>
                <w:sz w:val="20"/>
                <w:szCs w:val="20"/>
                <w:lang w:val="ka-GE"/>
              </w:rPr>
              <w:lastRenderedPageBreak/>
              <w:t>დასკვნის უნარი</w:t>
            </w:r>
          </w:p>
          <w:p w14:paraId="46980119" w14:textId="77777777" w:rsidR="007B7D49" w:rsidRPr="00DD5A17" w:rsidRDefault="007B7D49" w:rsidP="00BC71BD">
            <w:pPr>
              <w:spacing w:after="0" w:line="240" w:lineRule="auto"/>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14:paraId="506EF938" w14:textId="77777777" w:rsidR="007B7D49" w:rsidRPr="00DD5A17" w:rsidRDefault="007B7D49" w:rsidP="00BC71BD">
            <w:pPr>
              <w:spacing w:line="240" w:lineRule="auto"/>
              <w:jc w:val="both"/>
              <w:rPr>
                <w:rFonts w:ascii="Sylfaen" w:hAnsi="Sylfaen" w:cs="Sylfaen"/>
                <w:sz w:val="20"/>
                <w:szCs w:val="20"/>
                <w:lang w:val="ka-GE"/>
              </w:rPr>
            </w:pPr>
            <w:r w:rsidRPr="00DD5A17">
              <w:rPr>
                <w:rFonts w:ascii="Sylfaen" w:eastAsia="Arial Unicode MS" w:hAnsi="Sylfaen" w:cs="Arial Unicode MS"/>
                <w:sz w:val="20"/>
                <w:szCs w:val="20"/>
                <w:lang w:val="ka-GE"/>
              </w:rPr>
              <w:t xml:space="preserve">კურსდამთავრებულს შეუძლია ბიზნეს სექტორში  მიმდინარე პროცესებში სწრაფად გარკვევა, არსებული სიტუაციების სწორი შეფასება, პრობლემის გადაჭრის ალტერნატიული  გზების დასახვა და ოპტიმალური გადაწყვეტილების მიღება. </w:t>
            </w:r>
          </w:p>
          <w:p w14:paraId="4C5BAAB7" w14:textId="0ABE47BF" w:rsidR="007B7D49" w:rsidRPr="00DD5A17" w:rsidRDefault="007B7D49" w:rsidP="00BC71BD">
            <w:pPr>
              <w:spacing w:line="240" w:lineRule="auto"/>
              <w:jc w:val="both"/>
              <w:rPr>
                <w:rFonts w:ascii="Sylfaen" w:hAnsi="Sylfaen" w:cs="Sylfaen"/>
                <w:b/>
                <w:sz w:val="20"/>
                <w:szCs w:val="20"/>
                <w:lang w:val="ka-GE"/>
              </w:rPr>
            </w:pPr>
            <w:r w:rsidRPr="00DD5A17">
              <w:rPr>
                <w:rFonts w:ascii="Sylfaen" w:hAnsi="Sylfaen" w:cs="Sylfaen"/>
                <w:sz w:val="20"/>
                <w:szCs w:val="20"/>
                <w:lang w:val="ka-GE"/>
              </w:rPr>
              <w:t>ამასთან, რთული</w:t>
            </w:r>
            <w:r w:rsidR="00556271">
              <w:rPr>
                <w:rFonts w:ascii="Sylfaen" w:hAnsi="Sylfaen" w:cs="Sylfaen"/>
                <w:sz w:val="20"/>
                <w:szCs w:val="20"/>
                <w:lang w:val="ka-GE"/>
              </w:rPr>
              <w:t xml:space="preserve"> </w:t>
            </w:r>
            <w:r w:rsidRPr="00DD5A17">
              <w:rPr>
                <w:rFonts w:ascii="Sylfaen" w:hAnsi="Sylfaen" w:cs="Sylfaen"/>
                <w:sz w:val="20"/>
                <w:szCs w:val="20"/>
                <w:lang w:val="ka-GE"/>
              </w:rPr>
              <w:t>და</w:t>
            </w:r>
            <w:r w:rsidR="00556271">
              <w:rPr>
                <w:rFonts w:ascii="Sylfaen" w:hAnsi="Sylfaen" w:cs="Sylfaen"/>
                <w:sz w:val="20"/>
                <w:szCs w:val="20"/>
                <w:lang w:val="ka-GE"/>
              </w:rPr>
              <w:t xml:space="preserve"> </w:t>
            </w:r>
            <w:r w:rsidRPr="00DD5A17">
              <w:rPr>
                <w:rFonts w:ascii="Sylfaen" w:hAnsi="Sylfaen" w:cs="Sylfaen"/>
                <w:sz w:val="20"/>
                <w:szCs w:val="20"/>
                <w:lang w:val="ka-GE"/>
              </w:rPr>
              <w:t>არასრული</w:t>
            </w:r>
            <w:r w:rsidR="00556271">
              <w:rPr>
                <w:rFonts w:ascii="Sylfaen" w:hAnsi="Sylfaen" w:cs="Sylfaen"/>
                <w:sz w:val="20"/>
                <w:szCs w:val="20"/>
                <w:lang w:val="ka-GE"/>
              </w:rPr>
              <w:t xml:space="preserve"> </w:t>
            </w:r>
            <w:r w:rsidRPr="00DD5A17">
              <w:rPr>
                <w:rFonts w:ascii="Sylfaen" w:hAnsi="Sylfaen" w:cs="Sylfaen"/>
                <w:sz w:val="20"/>
                <w:szCs w:val="20"/>
                <w:lang w:val="ka-GE"/>
              </w:rPr>
              <w:t>ინფორმაციის</w:t>
            </w:r>
            <w:r w:rsidR="00556271">
              <w:rPr>
                <w:rFonts w:ascii="Sylfaen" w:hAnsi="Sylfaen" w:cs="Sylfaen"/>
                <w:sz w:val="20"/>
                <w:szCs w:val="20"/>
                <w:lang w:val="ka-GE"/>
              </w:rPr>
              <w:t xml:space="preserve"> </w:t>
            </w:r>
            <w:r w:rsidRPr="00DD5A17">
              <w:rPr>
                <w:rFonts w:ascii="Sylfaen" w:hAnsi="Sylfaen" w:cs="Sylfaen"/>
                <w:sz w:val="20"/>
                <w:szCs w:val="20"/>
                <w:lang w:val="ka-GE"/>
              </w:rPr>
              <w:t>კრიტიკული</w:t>
            </w:r>
            <w:r w:rsidR="00556271">
              <w:rPr>
                <w:rFonts w:ascii="Sylfaen" w:hAnsi="Sylfaen" w:cs="Sylfaen"/>
                <w:sz w:val="20"/>
                <w:szCs w:val="20"/>
                <w:lang w:val="ka-GE"/>
              </w:rPr>
              <w:t xml:space="preserve"> </w:t>
            </w:r>
            <w:r w:rsidRPr="00DD5A17">
              <w:rPr>
                <w:rFonts w:ascii="Sylfaen" w:hAnsi="Sylfaen" w:cs="Sylfaen"/>
                <w:sz w:val="20"/>
                <w:szCs w:val="20"/>
                <w:lang w:val="ka-GE"/>
              </w:rPr>
              <w:t>ანალიზის</w:t>
            </w:r>
            <w:r w:rsidR="00556271">
              <w:rPr>
                <w:rFonts w:ascii="Sylfaen" w:hAnsi="Sylfaen" w:cs="Sylfaen"/>
                <w:sz w:val="20"/>
                <w:szCs w:val="20"/>
                <w:lang w:val="ka-GE"/>
              </w:rPr>
              <w:t xml:space="preserve"> </w:t>
            </w:r>
            <w:r w:rsidRPr="00DD5A17">
              <w:rPr>
                <w:rFonts w:ascii="Sylfaen" w:hAnsi="Sylfaen" w:cs="Sylfaen"/>
                <w:sz w:val="20"/>
                <w:szCs w:val="20"/>
                <w:lang w:val="ka-GE"/>
              </w:rPr>
              <w:t>საფუძველზე</w:t>
            </w:r>
            <w:r w:rsidR="00556271">
              <w:rPr>
                <w:rFonts w:ascii="Sylfaen" w:hAnsi="Sylfaen" w:cs="Sylfaen"/>
                <w:sz w:val="20"/>
                <w:szCs w:val="20"/>
                <w:lang w:val="ka-GE"/>
              </w:rPr>
              <w:t xml:space="preserve"> </w:t>
            </w:r>
            <w:r w:rsidRPr="00DD5A17">
              <w:rPr>
                <w:rFonts w:ascii="Sylfaen" w:hAnsi="Sylfaen" w:cs="Sylfaen"/>
                <w:sz w:val="20"/>
                <w:szCs w:val="20"/>
                <w:lang w:val="ka-GE"/>
              </w:rPr>
              <w:t>აყალიბებს  ბიზნეს გარემოს შესახებ დასაბუთებულ</w:t>
            </w:r>
            <w:r w:rsidR="00556271">
              <w:rPr>
                <w:rFonts w:ascii="Sylfaen" w:hAnsi="Sylfaen" w:cs="Sylfaen"/>
                <w:sz w:val="20"/>
                <w:szCs w:val="20"/>
                <w:lang w:val="ka-GE"/>
              </w:rPr>
              <w:t xml:space="preserve"> </w:t>
            </w:r>
            <w:r w:rsidRPr="00DD5A17">
              <w:rPr>
                <w:rFonts w:ascii="Sylfaen" w:hAnsi="Sylfaen" w:cs="Sylfaen"/>
                <w:sz w:val="20"/>
                <w:szCs w:val="20"/>
                <w:lang w:val="ka-GE"/>
              </w:rPr>
              <w:t>დასკვნებს</w:t>
            </w:r>
            <w:r w:rsidRPr="00DD5A17">
              <w:rPr>
                <w:sz w:val="20"/>
                <w:szCs w:val="20"/>
                <w:lang w:val="ka-GE"/>
              </w:rPr>
              <w:t xml:space="preserve">, </w:t>
            </w:r>
            <w:r w:rsidRPr="00DD5A17">
              <w:rPr>
                <w:rFonts w:ascii="Sylfaen" w:hAnsi="Sylfaen"/>
                <w:sz w:val="20"/>
                <w:szCs w:val="20"/>
                <w:lang w:val="ka-GE"/>
              </w:rPr>
              <w:t xml:space="preserve"> შეუძლია ბიზნეს სექტორში მიმდინარე ცვლილებებისა და ტენდენციების გათვალისწინებით ინფორმაციის</w:t>
            </w:r>
            <w:r w:rsidR="00556271">
              <w:rPr>
                <w:rFonts w:ascii="Sylfaen" w:hAnsi="Sylfaen"/>
                <w:sz w:val="20"/>
                <w:szCs w:val="20"/>
                <w:lang w:val="ka-GE"/>
              </w:rPr>
              <w:t xml:space="preserve"> </w:t>
            </w:r>
            <w:r w:rsidRPr="00DD5A17">
              <w:rPr>
                <w:rFonts w:ascii="Sylfaen" w:hAnsi="Sylfaen"/>
                <w:sz w:val="20"/>
                <w:szCs w:val="20"/>
                <w:lang w:val="ka-GE"/>
              </w:rPr>
              <w:t>ინოვაციური</w:t>
            </w:r>
            <w:r w:rsidR="00556271">
              <w:rPr>
                <w:rFonts w:ascii="Sylfaen" w:hAnsi="Sylfaen"/>
                <w:sz w:val="20"/>
                <w:szCs w:val="20"/>
                <w:lang w:val="ka-GE"/>
              </w:rPr>
              <w:t xml:space="preserve"> </w:t>
            </w:r>
            <w:r w:rsidRPr="00DD5A17">
              <w:rPr>
                <w:rFonts w:ascii="Sylfaen" w:hAnsi="Sylfaen"/>
                <w:sz w:val="20"/>
                <w:szCs w:val="20"/>
                <w:lang w:val="ka-GE"/>
              </w:rPr>
              <w:t>სინთეზი</w:t>
            </w:r>
            <w:r w:rsidRPr="00DD5A17">
              <w:rPr>
                <w:sz w:val="20"/>
                <w:szCs w:val="20"/>
                <w:lang w:val="ka-GE"/>
              </w:rPr>
              <w:t>.</w:t>
            </w:r>
          </w:p>
        </w:tc>
      </w:tr>
      <w:tr w:rsidR="007B7D49" w:rsidRPr="00DD5A17" w14:paraId="54AA7072" w14:textId="77777777" w:rsidTr="00BC71BD">
        <w:tc>
          <w:tcPr>
            <w:tcW w:w="3257" w:type="dxa"/>
            <w:tcBorders>
              <w:top w:val="single" w:sz="18" w:space="0" w:color="auto"/>
              <w:left w:val="single" w:sz="18" w:space="0" w:color="auto"/>
              <w:bottom w:val="single" w:sz="18" w:space="0" w:color="auto"/>
            </w:tcBorders>
            <w:shd w:val="clear" w:color="auto" w:fill="E5DFEC" w:themeFill="accent4" w:themeFillTint="33"/>
          </w:tcPr>
          <w:p w14:paraId="6B1A3221" w14:textId="77777777" w:rsidR="007B7D49" w:rsidRPr="00DD5A17" w:rsidRDefault="007B7D49" w:rsidP="00BC71BD">
            <w:pPr>
              <w:spacing w:after="0" w:line="240" w:lineRule="auto"/>
              <w:rPr>
                <w:rFonts w:ascii="Sylfaen" w:hAnsi="Sylfaen" w:cs="Sylfaen"/>
                <w:b/>
                <w:bCs/>
                <w:sz w:val="20"/>
                <w:szCs w:val="20"/>
                <w:lang w:val="ka-GE"/>
              </w:rPr>
            </w:pPr>
            <w:r w:rsidRPr="00DD5A17">
              <w:rPr>
                <w:rFonts w:ascii="Sylfaen" w:hAnsi="Sylfaen" w:cs="Sylfaen"/>
                <w:b/>
                <w:bCs/>
                <w:sz w:val="20"/>
                <w:szCs w:val="20"/>
                <w:lang w:val="ka-GE"/>
              </w:rPr>
              <w:t>კომუნიკაციის უნარი</w:t>
            </w:r>
          </w:p>
        </w:tc>
        <w:tc>
          <w:tcPr>
            <w:tcW w:w="8050" w:type="dxa"/>
            <w:gridSpan w:val="3"/>
            <w:tcBorders>
              <w:top w:val="single" w:sz="18" w:space="0" w:color="auto"/>
              <w:bottom w:val="single" w:sz="18" w:space="0" w:color="auto"/>
              <w:right w:val="single" w:sz="18" w:space="0" w:color="auto"/>
            </w:tcBorders>
          </w:tcPr>
          <w:p w14:paraId="67020C9A" w14:textId="19C391FF" w:rsidR="007B7D49" w:rsidRPr="00DD5A17" w:rsidRDefault="007B7D49" w:rsidP="00456F60">
            <w:pPr>
              <w:spacing w:line="240" w:lineRule="auto"/>
              <w:jc w:val="both"/>
              <w:rPr>
                <w:rFonts w:ascii="Sylfaen" w:hAnsi="Sylfaen" w:cs="Sylfaen"/>
                <w:sz w:val="20"/>
                <w:szCs w:val="20"/>
                <w:lang w:val="ka-GE"/>
              </w:rPr>
            </w:pPr>
            <w:r w:rsidRPr="00DD5A17">
              <w:rPr>
                <w:rFonts w:ascii="Sylfaen" w:hAnsi="Sylfaen" w:cs="Sylfaen"/>
                <w:sz w:val="20"/>
                <w:szCs w:val="20"/>
                <w:lang w:val="ka-GE"/>
              </w:rPr>
              <w:t>კურსდამთავრებულს შეუძლია</w:t>
            </w:r>
            <w:r w:rsidR="00B51970">
              <w:rPr>
                <w:rFonts w:ascii="Sylfaen" w:hAnsi="Sylfaen" w:cs="Sylfaen"/>
                <w:sz w:val="20"/>
                <w:szCs w:val="20"/>
                <w:lang w:val="ka-GE"/>
              </w:rPr>
              <w:t xml:space="preserve"> </w:t>
            </w:r>
            <w:r w:rsidR="00456F60">
              <w:rPr>
                <w:rFonts w:ascii="Sylfaen" w:hAnsi="Sylfaen" w:cs="Sylfaen"/>
                <w:sz w:val="20"/>
                <w:szCs w:val="20"/>
                <w:lang w:val="ka-GE"/>
              </w:rPr>
              <w:t>ბიზნესის წამოწყებით და მართვაში მონაწილეობის მიღებით დაინტერესებულ პირებთან როგორც ვერბალური, ისე არავერბალური კომუნიკაციის დამყარება, ასევე,  ბიზნეს</w:t>
            </w:r>
            <w:r w:rsidR="00456F60" w:rsidRPr="00DD5A17">
              <w:rPr>
                <w:rFonts w:ascii="Sylfaen" w:hAnsi="Sylfaen" w:cs="Sylfaen"/>
                <w:sz w:val="20"/>
                <w:szCs w:val="20"/>
                <w:lang w:val="ka-GE"/>
              </w:rPr>
              <w:t>პროექტების მომზადება და პრეზენტაცია</w:t>
            </w:r>
            <w:r w:rsidR="00456F60">
              <w:rPr>
                <w:rFonts w:ascii="Sylfaen" w:hAnsi="Sylfaen" w:cs="Sylfaen"/>
                <w:sz w:val="20"/>
                <w:szCs w:val="20"/>
                <w:lang w:val="ka-GE"/>
              </w:rPr>
              <w:t>.</w:t>
            </w:r>
            <w:r w:rsidR="00456F60" w:rsidRPr="00DD5A17">
              <w:rPr>
                <w:rFonts w:ascii="Sylfaen" w:hAnsi="Sylfaen" w:cs="Sylfaen"/>
                <w:sz w:val="20"/>
                <w:szCs w:val="20"/>
                <w:lang w:val="ka-GE"/>
              </w:rPr>
              <w:t xml:space="preserve">  </w:t>
            </w:r>
          </w:p>
        </w:tc>
      </w:tr>
      <w:tr w:rsidR="007B7D49" w:rsidRPr="00DD5A17" w14:paraId="69A25D27" w14:textId="77777777" w:rsidTr="00BC71BD">
        <w:tc>
          <w:tcPr>
            <w:tcW w:w="3257" w:type="dxa"/>
            <w:tcBorders>
              <w:top w:val="single" w:sz="12" w:space="0" w:color="auto"/>
              <w:left w:val="single" w:sz="18" w:space="0" w:color="auto"/>
              <w:bottom w:val="single" w:sz="18" w:space="0" w:color="auto"/>
            </w:tcBorders>
            <w:shd w:val="clear" w:color="auto" w:fill="E5DFEC" w:themeFill="accent4" w:themeFillTint="33"/>
          </w:tcPr>
          <w:p w14:paraId="29A8B2F6" w14:textId="77777777" w:rsidR="007B7D49" w:rsidRPr="00DD5A17" w:rsidRDefault="007B7D49" w:rsidP="00BC71BD">
            <w:pPr>
              <w:spacing w:after="0" w:line="240" w:lineRule="auto"/>
              <w:rPr>
                <w:rFonts w:ascii="Sylfaen" w:hAnsi="Sylfaen" w:cs="Sylfaen"/>
                <w:b/>
                <w:bCs/>
                <w:sz w:val="20"/>
                <w:szCs w:val="20"/>
                <w:lang w:val="ka-GE"/>
              </w:rPr>
            </w:pPr>
            <w:r w:rsidRPr="00DD5A17">
              <w:rPr>
                <w:rFonts w:ascii="Sylfaen" w:hAnsi="Sylfaen" w:cs="Sylfaen"/>
                <w:b/>
                <w:bCs/>
                <w:sz w:val="20"/>
                <w:szCs w:val="20"/>
                <w:lang w:val="ka-GE"/>
              </w:rPr>
              <w:t>სწავლის უნარი</w:t>
            </w:r>
          </w:p>
        </w:tc>
        <w:tc>
          <w:tcPr>
            <w:tcW w:w="8050" w:type="dxa"/>
            <w:gridSpan w:val="3"/>
            <w:tcBorders>
              <w:top w:val="single" w:sz="12" w:space="0" w:color="auto"/>
              <w:bottom w:val="single" w:sz="18" w:space="0" w:color="auto"/>
              <w:right w:val="single" w:sz="18" w:space="0" w:color="auto"/>
            </w:tcBorders>
          </w:tcPr>
          <w:p w14:paraId="772D484E" w14:textId="5DB04D3E" w:rsidR="007B7D49" w:rsidRDefault="007B7D49" w:rsidP="00BC71BD">
            <w:pPr>
              <w:spacing w:after="0" w:line="240" w:lineRule="auto"/>
              <w:jc w:val="both"/>
              <w:rPr>
                <w:rFonts w:ascii="Sylfaen" w:hAnsi="Sylfaen" w:cs="Sylfaen"/>
                <w:sz w:val="20"/>
                <w:szCs w:val="20"/>
                <w:lang w:val="ka-GE"/>
              </w:rPr>
            </w:pPr>
            <w:r w:rsidRPr="00DD5A17">
              <w:rPr>
                <w:rFonts w:ascii="Sylfaen" w:hAnsi="Sylfaen" w:cs="Sylfaen"/>
                <w:sz w:val="20"/>
                <w:szCs w:val="20"/>
                <w:lang w:val="ka-GE"/>
              </w:rPr>
              <w:t xml:space="preserve">გააჩნია სწავლისა და ცოდნის მუდმივად განახლების უნარი, უცხო გარემოში ადაფტირებისა და მოქმედების უნარი. ასევე, შეუძლია </w:t>
            </w:r>
            <w:r w:rsidRPr="00DD5A17">
              <w:rPr>
                <w:rFonts w:ascii="Sylfaen" w:hAnsi="Sylfaen" w:cs="Sylfaen"/>
                <w:sz w:val="20"/>
                <w:szCs w:val="20"/>
              </w:rPr>
              <w:t>საკუთარი</w:t>
            </w:r>
            <w:r w:rsidR="00556271">
              <w:rPr>
                <w:rFonts w:ascii="Sylfaen" w:hAnsi="Sylfaen" w:cs="Sylfaen"/>
                <w:sz w:val="20"/>
                <w:szCs w:val="20"/>
                <w:lang w:val="ka-GE"/>
              </w:rPr>
              <w:t xml:space="preserve"> </w:t>
            </w:r>
            <w:r w:rsidRPr="00DD5A17">
              <w:rPr>
                <w:rFonts w:ascii="Sylfaen" w:hAnsi="Sylfaen" w:cs="Sylfaen"/>
                <w:sz w:val="20"/>
                <w:szCs w:val="20"/>
              </w:rPr>
              <w:t>სასწავლო</w:t>
            </w:r>
            <w:r w:rsidR="00556271">
              <w:rPr>
                <w:rFonts w:ascii="Sylfaen" w:hAnsi="Sylfaen" w:cs="Sylfaen"/>
                <w:sz w:val="20"/>
                <w:szCs w:val="20"/>
                <w:lang w:val="ka-GE"/>
              </w:rPr>
              <w:t xml:space="preserve"> </w:t>
            </w:r>
            <w:r w:rsidRPr="00DD5A17">
              <w:rPr>
                <w:rFonts w:ascii="Sylfaen" w:hAnsi="Sylfaen" w:cs="Sylfaen"/>
                <w:sz w:val="20"/>
                <w:szCs w:val="20"/>
              </w:rPr>
              <w:t>პროცესის</w:t>
            </w:r>
            <w:r w:rsidR="00556271">
              <w:rPr>
                <w:rFonts w:ascii="Sylfaen" w:hAnsi="Sylfaen" w:cs="Sylfaen"/>
                <w:sz w:val="20"/>
                <w:szCs w:val="20"/>
                <w:lang w:val="ka-GE"/>
              </w:rPr>
              <w:t xml:space="preserve"> </w:t>
            </w:r>
            <w:r w:rsidRPr="00DD5A17">
              <w:rPr>
                <w:rFonts w:ascii="Sylfaen" w:hAnsi="Sylfaen"/>
                <w:sz w:val="20"/>
                <w:szCs w:val="20"/>
                <w:lang w:val="ka-GE"/>
              </w:rPr>
              <w:t xml:space="preserve">დამოუკიდებლად </w:t>
            </w:r>
            <w:r w:rsidRPr="00DD5A17">
              <w:rPr>
                <w:rFonts w:ascii="Sylfaen" w:hAnsi="Sylfaen" w:cs="Sylfaen"/>
                <w:sz w:val="20"/>
                <w:szCs w:val="20"/>
              </w:rPr>
              <w:t>ორგანიზება</w:t>
            </w:r>
            <w:r w:rsidR="00556271">
              <w:rPr>
                <w:rFonts w:ascii="Sylfaen" w:hAnsi="Sylfaen" w:cs="Sylfaen"/>
                <w:sz w:val="20"/>
                <w:szCs w:val="20"/>
                <w:lang w:val="ka-GE"/>
              </w:rPr>
              <w:t xml:space="preserve"> </w:t>
            </w:r>
            <w:r w:rsidRPr="00DD5A17">
              <w:rPr>
                <w:rFonts w:ascii="Sylfaen" w:hAnsi="Sylfaen" w:cs="Sylfaen"/>
                <w:sz w:val="20"/>
                <w:szCs w:val="20"/>
              </w:rPr>
              <w:t>ინფორმაციისა</w:t>
            </w:r>
            <w:r w:rsidR="00556271">
              <w:rPr>
                <w:rFonts w:ascii="Sylfaen" w:hAnsi="Sylfaen" w:cs="Sylfaen"/>
                <w:sz w:val="20"/>
                <w:szCs w:val="20"/>
                <w:lang w:val="ka-GE"/>
              </w:rPr>
              <w:t xml:space="preserve"> </w:t>
            </w:r>
            <w:r w:rsidRPr="00DD5A17">
              <w:rPr>
                <w:rFonts w:ascii="Sylfaen" w:hAnsi="Sylfaen" w:cs="Sylfaen"/>
                <w:sz w:val="20"/>
                <w:szCs w:val="20"/>
              </w:rPr>
              <w:t>და</w:t>
            </w:r>
            <w:r w:rsidR="00556271">
              <w:rPr>
                <w:rFonts w:ascii="Sylfaen" w:hAnsi="Sylfaen" w:cs="Sylfaen"/>
                <w:sz w:val="20"/>
                <w:szCs w:val="20"/>
                <w:lang w:val="ka-GE"/>
              </w:rPr>
              <w:t xml:space="preserve"> </w:t>
            </w:r>
            <w:r w:rsidRPr="00DD5A17">
              <w:rPr>
                <w:rFonts w:ascii="Sylfaen" w:hAnsi="Sylfaen" w:cs="Sylfaen"/>
                <w:sz w:val="20"/>
                <w:szCs w:val="20"/>
              </w:rPr>
              <w:t>დროის</w:t>
            </w:r>
            <w:r w:rsidR="00556271">
              <w:rPr>
                <w:rFonts w:ascii="Sylfaen" w:hAnsi="Sylfaen" w:cs="Sylfaen"/>
                <w:sz w:val="20"/>
                <w:szCs w:val="20"/>
                <w:lang w:val="ka-GE"/>
              </w:rPr>
              <w:t xml:space="preserve"> </w:t>
            </w:r>
            <w:r w:rsidRPr="00DD5A17">
              <w:rPr>
                <w:rFonts w:ascii="Sylfaen" w:hAnsi="Sylfaen" w:cs="Sylfaen"/>
                <w:sz w:val="20"/>
                <w:szCs w:val="20"/>
              </w:rPr>
              <w:t>ეფექტური</w:t>
            </w:r>
            <w:r w:rsidR="00556271">
              <w:rPr>
                <w:rFonts w:ascii="Sylfaen" w:hAnsi="Sylfaen" w:cs="Sylfaen"/>
                <w:sz w:val="20"/>
                <w:szCs w:val="20"/>
                <w:lang w:val="ka-GE"/>
              </w:rPr>
              <w:t xml:space="preserve"> </w:t>
            </w:r>
            <w:r w:rsidRPr="00DD5A17">
              <w:rPr>
                <w:rFonts w:ascii="Sylfaen" w:hAnsi="Sylfaen" w:cs="Sylfaen"/>
                <w:sz w:val="20"/>
                <w:szCs w:val="20"/>
              </w:rPr>
              <w:t>გამოყენების</w:t>
            </w:r>
            <w:r w:rsidR="00556271">
              <w:rPr>
                <w:rFonts w:ascii="Sylfaen" w:hAnsi="Sylfaen" w:cs="Sylfaen"/>
                <w:sz w:val="20"/>
                <w:szCs w:val="20"/>
                <w:lang w:val="ka-GE"/>
              </w:rPr>
              <w:t xml:space="preserve"> </w:t>
            </w:r>
            <w:r w:rsidRPr="00DD5A17">
              <w:rPr>
                <w:rFonts w:ascii="Sylfaen" w:hAnsi="Sylfaen" w:cs="Sylfaen"/>
                <w:sz w:val="20"/>
                <w:szCs w:val="20"/>
              </w:rPr>
              <w:t>გზით</w:t>
            </w:r>
            <w:r w:rsidR="00556271">
              <w:rPr>
                <w:rFonts w:ascii="Sylfaen" w:hAnsi="Sylfaen" w:cs="Sylfaen"/>
                <w:sz w:val="20"/>
                <w:szCs w:val="20"/>
                <w:lang w:val="ka-GE"/>
              </w:rPr>
              <w:t xml:space="preserve"> </w:t>
            </w:r>
            <w:r w:rsidRPr="00DD5A17">
              <w:rPr>
                <w:rFonts w:ascii="Sylfaen" w:hAnsi="Sylfaen" w:cs="Sylfaen"/>
                <w:sz w:val="20"/>
                <w:szCs w:val="20"/>
              </w:rPr>
              <w:t>როგორც</w:t>
            </w:r>
            <w:r w:rsidR="00556271">
              <w:rPr>
                <w:rFonts w:ascii="Sylfaen" w:hAnsi="Sylfaen" w:cs="Sylfaen"/>
                <w:sz w:val="20"/>
                <w:szCs w:val="20"/>
                <w:lang w:val="ka-GE"/>
              </w:rPr>
              <w:t xml:space="preserve"> </w:t>
            </w:r>
            <w:r w:rsidRPr="00DD5A17">
              <w:rPr>
                <w:rFonts w:ascii="Sylfaen" w:hAnsi="Sylfaen" w:cs="Sylfaen"/>
                <w:sz w:val="20"/>
                <w:szCs w:val="20"/>
              </w:rPr>
              <w:t>ინდივიდუალურად</w:t>
            </w:r>
            <w:r w:rsidRPr="00DD5A17">
              <w:rPr>
                <w:sz w:val="20"/>
                <w:szCs w:val="20"/>
              </w:rPr>
              <w:t xml:space="preserve">, </w:t>
            </w:r>
            <w:r w:rsidRPr="00DD5A17">
              <w:rPr>
                <w:rFonts w:ascii="Sylfaen" w:hAnsi="Sylfaen" w:cs="Sylfaen"/>
                <w:sz w:val="20"/>
                <w:szCs w:val="20"/>
                <w:lang w:val="ka-GE"/>
              </w:rPr>
              <w:t>ისე ჯგუფში.</w:t>
            </w:r>
          </w:p>
          <w:p w14:paraId="4F903903" w14:textId="3AA019D8" w:rsidR="0087381E" w:rsidRPr="00DC6851" w:rsidRDefault="0087381E" w:rsidP="00122E9F">
            <w:pPr>
              <w:spacing w:line="240" w:lineRule="auto"/>
              <w:jc w:val="both"/>
              <w:rPr>
                <w:rFonts w:ascii="Sylfaen" w:hAnsi="Sylfaen" w:cs="Sylfaen"/>
                <w:sz w:val="20"/>
                <w:szCs w:val="20"/>
                <w:lang w:val="ka-GE"/>
              </w:rPr>
            </w:pPr>
            <w:r w:rsidRPr="00DC6851">
              <w:rPr>
                <w:rFonts w:ascii="Sylfaen" w:hAnsi="Sylfaen" w:cs="Sylfaen"/>
                <w:sz w:val="20"/>
                <w:szCs w:val="20"/>
                <w:lang w:val="ka-GE"/>
              </w:rPr>
              <w:t>ამასთან, ფინანსები, აღრიცხვა დ</w:t>
            </w:r>
            <w:r w:rsidR="00122E9F" w:rsidRPr="00DC6851">
              <w:rPr>
                <w:rFonts w:ascii="Sylfaen" w:hAnsi="Sylfaen" w:cs="Sylfaen"/>
                <w:sz w:val="20"/>
                <w:szCs w:val="20"/>
                <w:lang w:val="ka-GE"/>
              </w:rPr>
              <w:t>ა ა</w:t>
            </w:r>
            <w:r w:rsidRPr="00DC6851">
              <w:rPr>
                <w:rFonts w:ascii="Sylfaen" w:hAnsi="Sylfaen" w:cs="Sylfaen"/>
                <w:sz w:val="20"/>
                <w:szCs w:val="20"/>
                <w:lang w:val="ka-GE"/>
              </w:rPr>
              <w:t>უდიტის მოდულის სტუდენტს შეუძლია განავითაროს საქართველოს პროფესიონალ ბუღალტერთა და აუდიტორთა ფედერაციის პროგრამით გათვალისწინებული შემდგომი ეტაპები.</w:t>
            </w:r>
          </w:p>
          <w:p w14:paraId="746E9489" w14:textId="77777777" w:rsidR="0087381E" w:rsidRPr="00DC6851" w:rsidRDefault="00122E9F" w:rsidP="00BC71BD">
            <w:pPr>
              <w:spacing w:after="0" w:line="240" w:lineRule="auto"/>
              <w:jc w:val="both"/>
              <w:rPr>
                <w:rFonts w:ascii="Sylfaen" w:hAnsi="Sylfaen" w:cs="Sylfaen"/>
                <w:bCs/>
                <w:sz w:val="20"/>
                <w:szCs w:val="20"/>
                <w:lang w:val="ka-GE"/>
              </w:rPr>
            </w:pPr>
            <w:r w:rsidRPr="00DC6851">
              <w:rPr>
                <w:rFonts w:ascii="Sylfaen" w:hAnsi="Sylfaen" w:cs="Sylfaen"/>
                <w:bCs/>
                <w:sz w:val="20"/>
                <w:szCs w:val="20"/>
                <w:lang w:val="ka-GE"/>
              </w:rPr>
              <w:t>შეუძლია უმაღლესი განათლების შემდგომ საფეხურზე სწავლის გაგრძელება.</w:t>
            </w:r>
          </w:p>
          <w:p w14:paraId="47E65046" w14:textId="6D1908AC" w:rsidR="00122E9F" w:rsidRPr="00DD5A17" w:rsidRDefault="00122E9F" w:rsidP="00BC71BD">
            <w:pPr>
              <w:spacing w:after="0" w:line="240" w:lineRule="auto"/>
              <w:jc w:val="both"/>
              <w:rPr>
                <w:rFonts w:ascii="Sylfaen" w:hAnsi="Sylfaen" w:cs="Sylfaen"/>
                <w:b/>
                <w:bCs/>
                <w:sz w:val="20"/>
                <w:szCs w:val="20"/>
                <w:lang w:val="ka-GE"/>
              </w:rPr>
            </w:pPr>
          </w:p>
        </w:tc>
      </w:tr>
      <w:tr w:rsidR="007B7D49" w:rsidRPr="00DD5A17" w14:paraId="63A7DC93" w14:textId="77777777" w:rsidTr="00BC71BD">
        <w:tc>
          <w:tcPr>
            <w:tcW w:w="3257" w:type="dxa"/>
            <w:tcBorders>
              <w:top w:val="single" w:sz="18" w:space="0" w:color="auto"/>
              <w:left w:val="single" w:sz="18" w:space="0" w:color="auto"/>
              <w:bottom w:val="single" w:sz="18" w:space="0" w:color="auto"/>
            </w:tcBorders>
            <w:shd w:val="clear" w:color="auto" w:fill="E5DFEC" w:themeFill="accent4" w:themeFillTint="33"/>
          </w:tcPr>
          <w:p w14:paraId="14DC8533" w14:textId="77777777" w:rsidR="007B7D49" w:rsidRPr="00DD5A17" w:rsidRDefault="007B7D49" w:rsidP="00BC71BD">
            <w:pPr>
              <w:spacing w:after="0" w:line="240" w:lineRule="auto"/>
              <w:rPr>
                <w:rFonts w:ascii="Sylfaen" w:hAnsi="Sylfaen" w:cs="Sylfaen"/>
                <w:b/>
                <w:bCs/>
                <w:sz w:val="20"/>
                <w:szCs w:val="20"/>
                <w:lang w:val="ka-GE"/>
              </w:rPr>
            </w:pPr>
            <w:r w:rsidRPr="00DD5A17">
              <w:rPr>
                <w:rFonts w:ascii="Sylfaen" w:hAnsi="Sylfaen" w:cs="Sylfaen"/>
                <w:b/>
                <w:bCs/>
                <w:sz w:val="20"/>
                <w:szCs w:val="20"/>
                <w:lang w:val="ka-GE"/>
              </w:rPr>
              <w:t>ღირებულებები</w:t>
            </w:r>
          </w:p>
        </w:tc>
        <w:tc>
          <w:tcPr>
            <w:tcW w:w="8050" w:type="dxa"/>
            <w:gridSpan w:val="3"/>
            <w:tcBorders>
              <w:top w:val="single" w:sz="18" w:space="0" w:color="auto"/>
              <w:bottom w:val="single" w:sz="18" w:space="0" w:color="auto"/>
              <w:right w:val="single" w:sz="18" w:space="0" w:color="auto"/>
            </w:tcBorders>
          </w:tcPr>
          <w:p w14:paraId="6AEEBBCF" w14:textId="77777777" w:rsidR="007B7D49" w:rsidRPr="00DD5A17" w:rsidRDefault="007B7D49" w:rsidP="00BC71BD">
            <w:pPr>
              <w:spacing w:after="0" w:line="240" w:lineRule="auto"/>
              <w:jc w:val="both"/>
              <w:rPr>
                <w:rFonts w:ascii="Sylfaen" w:hAnsi="Sylfaen" w:cs="Sylfaen"/>
                <w:b/>
                <w:bCs/>
                <w:sz w:val="20"/>
                <w:szCs w:val="20"/>
                <w:lang w:val="ka-GE"/>
              </w:rPr>
            </w:pPr>
            <w:r w:rsidRPr="00DD5A17">
              <w:rPr>
                <w:rFonts w:ascii="Sylfaen" w:hAnsi="Sylfaen" w:cs="Sylfaen"/>
                <w:sz w:val="20"/>
                <w:szCs w:val="20"/>
                <w:lang w:val="ka-GE"/>
              </w:rPr>
              <w:t xml:space="preserve">კურსდამთავრებული არის </w:t>
            </w:r>
            <w:r w:rsidRPr="00DD5A17">
              <w:rPr>
                <w:rFonts w:ascii="Sylfaen" w:hAnsi="Sylfaen"/>
                <w:sz w:val="20"/>
                <w:szCs w:val="20"/>
                <w:lang w:val="ka-GE"/>
              </w:rPr>
              <w:t xml:space="preserve">კრეატიული, ინიციატორი, კომუნიკაბელური;  გააჩნია </w:t>
            </w:r>
            <w:r w:rsidRPr="00DD5A17">
              <w:rPr>
                <w:rFonts w:ascii="Sylfaen" w:hAnsi="Sylfaen"/>
                <w:sz w:val="20"/>
                <w:szCs w:val="20"/>
                <w:lang w:val="sv-SE"/>
              </w:rPr>
              <w:t>დროი</w:t>
            </w:r>
            <w:r w:rsidRPr="00DD5A17">
              <w:rPr>
                <w:rFonts w:ascii="Sylfaen" w:hAnsi="Sylfaen"/>
                <w:sz w:val="20"/>
                <w:szCs w:val="20"/>
                <w:lang w:val="ka-GE"/>
              </w:rPr>
              <w:t xml:space="preserve">ს, როგორც ბიზნესის ადმინისტრირების ძირითადი ღირებულების დაგეგმისა და მართვის უნარი და ბიზნეს საქმიანობის პროცესში გუნდური მუშაობის თვისება; გააზრებული აქვს </w:t>
            </w:r>
            <w:r w:rsidRPr="00DD5A17">
              <w:rPr>
                <w:rFonts w:ascii="Sylfaen" w:hAnsi="Sylfaen" w:cs="Sylfaen"/>
                <w:sz w:val="20"/>
                <w:szCs w:val="20"/>
                <w:lang w:val="ka-GE"/>
              </w:rPr>
              <w:t>სწავლის სახელმწიფოებრივი და საზოგადოებრივი ღირებულებები, მოქალაქეობრივი პასუხისმგებლობა, კონკურენტულ გარემოში ურთიერსარგებლიანობის პრინციპები.</w:t>
            </w:r>
          </w:p>
        </w:tc>
      </w:tr>
      <w:tr w:rsidR="007B7D49" w:rsidRPr="00DD5A17" w14:paraId="7487D362" w14:textId="77777777" w:rsidTr="00BC71BD">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39C5CE4B" w14:textId="77777777" w:rsidR="007B7D49" w:rsidRPr="00DD5A17" w:rsidRDefault="007B7D49" w:rsidP="00BC71BD">
            <w:pPr>
              <w:spacing w:after="0" w:line="240" w:lineRule="auto"/>
              <w:rPr>
                <w:rFonts w:ascii="Sylfaen" w:hAnsi="Sylfaen"/>
                <w:bCs/>
                <w:sz w:val="20"/>
                <w:szCs w:val="20"/>
                <w:lang w:val="ka-GE"/>
              </w:rPr>
            </w:pPr>
            <w:r w:rsidRPr="00DD5A17">
              <w:rPr>
                <w:rFonts w:ascii="Sylfaen" w:hAnsi="Sylfaen" w:cs="Sylfaen"/>
                <w:b/>
                <w:bCs/>
                <w:sz w:val="20"/>
                <w:szCs w:val="20"/>
                <w:lang w:val="ka-GE"/>
              </w:rPr>
              <w:t>სწავლების</w:t>
            </w:r>
            <w:r w:rsidR="009F1964">
              <w:rPr>
                <w:rFonts w:ascii="Sylfaen" w:hAnsi="Sylfaen" w:cs="Sylfaen"/>
                <w:b/>
                <w:bCs/>
                <w:sz w:val="20"/>
                <w:szCs w:val="20"/>
              </w:rPr>
              <w:t xml:space="preserve"> </w:t>
            </w:r>
            <w:r w:rsidRPr="00DD5A17">
              <w:rPr>
                <w:rFonts w:ascii="Sylfaen" w:hAnsi="Sylfaen" w:cs="Sylfaen"/>
                <w:b/>
                <w:bCs/>
                <w:sz w:val="20"/>
                <w:szCs w:val="20"/>
                <w:lang w:val="ka-GE"/>
              </w:rPr>
              <w:t>მეთოდები</w:t>
            </w:r>
          </w:p>
        </w:tc>
      </w:tr>
      <w:tr w:rsidR="007B7D49" w:rsidRPr="00DD5A17" w14:paraId="3E3691FC" w14:textId="77777777" w:rsidTr="00BC71BD">
        <w:tc>
          <w:tcPr>
            <w:tcW w:w="11307" w:type="dxa"/>
            <w:gridSpan w:val="4"/>
            <w:tcBorders>
              <w:top w:val="single" w:sz="18" w:space="0" w:color="auto"/>
              <w:left w:val="single" w:sz="18" w:space="0" w:color="auto"/>
              <w:bottom w:val="single" w:sz="18" w:space="0" w:color="auto"/>
              <w:right w:val="single" w:sz="18" w:space="0" w:color="auto"/>
            </w:tcBorders>
          </w:tcPr>
          <w:p w14:paraId="69D53FC7" w14:textId="77777777" w:rsidR="004503E4" w:rsidRDefault="004503E4" w:rsidP="004503E4">
            <w:pPr>
              <w:autoSpaceDE w:val="0"/>
              <w:autoSpaceDN w:val="0"/>
              <w:adjustRightInd w:val="0"/>
              <w:spacing w:after="0" w:line="240" w:lineRule="auto"/>
              <w:jc w:val="both"/>
              <w:rPr>
                <w:rFonts w:ascii="Sylfaen" w:hAnsi="Sylfaen"/>
                <w:b/>
                <w:bCs/>
                <w:sz w:val="20"/>
                <w:szCs w:val="20"/>
                <w:lang w:val="ka-GE"/>
              </w:rPr>
            </w:pPr>
          </w:p>
          <w:p w14:paraId="4E525D02" w14:textId="06D9BA85" w:rsidR="004503E4" w:rsidRDefault="004503E4" w:rsidP="004503E4">
            <w:pPr>
              <w:autoSpaceDE w:val="0"/>
              <w:autoSpaceDN w:val="0"/>
              <w:adjustRightInd w:val="0"/>
              <w:spacing w:after="0" w:line="240" w:lineRule="auto"/>
              <w:jc w:val="both"/>
              <w:rPr>
                <w:rFonts w:ascii="Sylfaen" w:hAnsi="Sylfaen"/>
                <w:bCs/>
                <w:sz w:val="20"/>
                <w:szCs w:val="20"/>
                <w:lang w:val="ka-GE"/>
              </w:rPr>
            </w:pPr>
            <w:r w:rsidRPr="00403C8F">
              <w:rPr>
                <w:rFonts w:ascii="Sylfaen" w:hAnsi="Sylfaen"/>
                <w:b/>
                <w:bCs/>
                <w:sz w:val="20"/>
                <w:szCs w:val="20"/>
                <w:lang w:val="ka-GE"/>
              </w:rPr>
              <w:t>სწავლის ფორმები</w:t>
            </w:r>
            <w:r>
              <w:rPr>
                <w:rFonts w:ascii="Sylfaen" w:hAnsi="Sylfaen"/>
                <w:bCs/>
                <w:sz w:val="20"/>
                <w:szCs w:val="20"/>
                <w:lang w:val="ka-GE"/>
              </w:rPr>
              <w:t xml:space="preserve"> - ლექცია, პრაქტიკული მეცადინეობები,  ლაბორატორიული მეცადინეობა, პროფესიული პრაქტიკა, კონსულტაცია და დამოუკიდებელი მუშაობა. </w:t>
            </w:r>
          </w:p>
          <w:p w14:paraId="135A19EB" w14:textId="4C7688C7" w:rsidR="004503E4" w:rsidRPr="00D01CC3" w:rsidRDefault="004503E4" w:rsidP="004503E4">
            <w:pPr>
              <w:spacing w:after="0" w:line="240" w:lineRule="auto"/>
              <w:jc w:val="both"/>
              <w:rPr>
                <w:rFonts w:ascii="Sylfaen" w:hAnsi="Sylfaen"/>
                <w:i/>
                <w:iCs/>
                <w:color w:val="A6A6A6" w:themeColor="background1" w:themeShade="A6"/>
                <w:sz w:val="20"/>
                <w:szCs w:val="20"/>
                <w:lang w:val="ka-GE"/>
              </w:rPr>
            </w:pPr>
            <w:r w:rsidRPr="00D01CC3">
              <w:rPr>
                <w:rFonts w:ascii="Sylfaen" w:hAnsi="Sylfaen" w:cs="Sylfaen"/>
                <w:b/>
                <w:bCs/>
                <w:sz w:val="20"/>
                <w:szCs w:val="20"/>
                <w:lang w:val="ka-GE"/>
              </w:rPr>
              <w:t>სწავლის</w:t>
            </w:r>
            <w:r w:rsidRPr="00D01CC3">
              <w:rPr>
                <w:rFonts w:ascii="Sylfaen" w:hAnsi="Sylfaen"/>
                <w:b/>
                <w:bCs/>
                <w:sz w:val="20"/>
                <w:szCs w:val="20"/>
                <w:lang w:val="ka-GE"/>
              </w:rPr>
              <w:t xml:space="preserve"> მეთოდები</w:t>
            </w:r>
            <w:r w:rsidRPr="00D01CC3">
              <w:rPr>
                <w:rFonts w:ascii="Sylfaen" w:hAnsi="Sylfaen"/>
                <w:bCs/>
                <w:sz w:val="20"/>
                <w:szCs w:val="20"/>
                <w:lang w:val="ka-GE"/>
              </w:rPr>
              <w:t xml:space="preserve"> - </w:t>
            </w:r>
            <w:r w:rsidRPr="00D01CC3">
              <w:rPr>
                <w:rFonts w:ascii="Sylfaen" w:hAnsi="Sylfaen"/>
                <w:bCs/>
                <w:sz w:val="20"/>
                <w:szCs w:val="20"/>
              </w:rPr>
              <w:t>დისკუსია/დებატები, თანამშრომლობითი</w:t>
            </w:r>
            <w:r w:rsidRPr="00D01CC3">
              <w:rPr>
                <w:rFonts w:ascii="Sylfaen" w:hAnsi="Sylfaen"/>
                <w:sz w:val="20"/>
                <w:szCs w:val="20"/>
              </w:rPr>
              <w:t xml:space="preserve">, </w:t>
            </w:r>
            <w:r w:rsidRPr="00D01CC3">
              <w:rPr>
                <w:rFonts w:ascii="Sylfaen" w:hAnsi="Sylfaen"/>
                <w:sz w:val="20"/>
                <w:szCs w:val="20"/>
                <w:lang w:val="ka-GE"/>
              </w:rPr>
              <w:t xml:space="preserve">ჯგუფური მუშაობა, პრობლემაზე დაფუძნებული </w:t>
            </w:r>
            <w:r w:rsidRPr="00D01CC3">
              <w:rPr>
                <w:rFonts w:ascii="Sylfaen" w:hAnsi="Sylfaen"/>
                <w:sz w:val="20"/>
                <w:szCs w:val="20"/>
                <w:lang w:val="ka-GE"/>
              </w:rPr>
              <w:lastRenderedPageBreak/>
              <w:t xml:space="preserve">სწავლება </w:t>
            </w:r>
            <w:r w:rsidRPr="00456F60">
              <w:rPr>
                <w:rFonts w:ascii="Sylfaen" w:hAnsi="Sylfaen"/>
                <w:sz w:val="20"/>
                <w:szCs w:val="20"/>
                <w:lang w:val="ka-GE"/>
              </w:rPr>
              <w:t>(</w:t>
            </w:r>
            <w:r w:rsidRPr="00456F60">
              <w:rPr>
                <w:rFonts w:ascii="Sylfaen" w:hAnsi="Sylfaen"/>
                <w:sz w:val="20"/>
                <w:szCs w:val="20"/>
              </w:rPr>
              <w:t>PBL)</w:t>
            </w:r>
            <w:r w:rsidRPr="00456F60">
              <w:rPr>
                <w:rFonts w:ascii="Sylfaen" w:hAnsi="Sylfaen"/>
                <w:sz w:val="20"/>
                <w:szCs w:val="20"/>
                <w:lang w:val="ka-GE"/>
              </w:rPr>
              <w:t>,</w:t>
            </w:r>
            <w:r w:rsidRPr="00D01CC3">
              <w:rPr>
                <w:rFonts w:ascii="Sylfaen" w:hAnsi="Sylfaen"/>
                <w:sz w:val="20"/>
                <w:szCs w:val="20"/>
              </w:rPr>
              <w:t xml:space="preserve"> </w:t>
            </w:r>
            <w:r w:rsidRPr="00D01CC3">
              <w:rPr>
                <w:rFonts w:ascii="Sylfaen" w:hAnsi="Sylfaen"/>
                <w:sz w:val="20"/>
                <w:szCs w:val="20"/>
                <w:lang w:val="ka-GE"/>
              </w:rPr>
              <w:t xml:space="preserve">ევრისტიკული, შემთხვევების შესწავლა(ქეისები), გონებრივი იერიში, როლური და სიტუაციური თამაშები, დემონსტრირების მეთოდი, </w:t>
            </w:r>
            <w:r w:rsidRPr="00D01CC3">
              <w:rPr>
                <w:rFonts w:ascii="Sylfaen" w:hAnsi="Sylfaen"/>
                <w:bCs/>
                <w:sz w:val="20"/>
                <w:szCs w:val="20"/>
              </w:rPr>
              <w:t>ინდუქციის, დედუქციის, ანალიზისა და სინთეზის</w:t>
            </w:r>
            <w:r w:rsidRPr="00D01CC3">
              <w:rPr>
                <w:rFonts w:ascii="Sylfaen" w:hAnsi="Sylfaen"/>
                <w:bCs/>
                <w:sz w:val="20"/>
                <w:szCs w:val="20"/>
                <w:lang w:val="ka-GE"/>
              </w:rPr>
              <w:t xml:space="preserve"> მეთოდები</w:t>
            </w:r>
            <w:r w:rsidRPr="00D01CC3">
              <w:rPr>
                <w:rFonts w:ascii="Sylfaen" w:hAnsi="Sylfaen"/>
                <w:bCs/>
                <w:sz w:val="20"/>
                <w:szCs w:val="20"/>
              </w:rPr>
              <w:t>,</w:t>
            </w:r>
            <w:r w:rsidRPr="00D01CC3">
              <w:rPr>
                <w:rFonts w:ascii="Sylfaen" w:hAnsi="Sylfaen"/>
                <w:bCs/>
                <w:sz w:val="20"/>
                <w:szCs w:val="20"/>
                <w:lang w:val="ka-GE"/>
              </w:rPr>
              <w:t xml:space="preserve"> ვერბალური და წერითი მუშაობის მეთოდები, პრაქტიკული, ახსნა-განმარტებითი, ქმედებაზე ორიენტირებული სწავლება, პროექტის შემუშავება და პრეზენტაცია, ელექტრონული სწავლების დასწრებული ფორმა.</w:t>
            </w:r>
          </w:p>
          <w:p w14:paraId="53F3775A" w14:textId="0D2A5DE3" w:rsidR="007B7D49" w:rsidRPr="00DD5A17" w:rsidRDefault="007B7D49" w:rsidP="00BC71BD">
            <w:pPr>
              <w:autoSpaceDE w:val="0"/>
              <w:autoSpaceDN w:val="0"/>
              <w:adjustRightInd w:val="0"/>
              <w:spacing w:after="0" w:line="240" w:lineRule="auto"/>
              <w:jc w:val="both"/>
              <w:rPr>
                <w:rFonts w:ascii="Sylfaen" w:hAnsi="Sylfaen" w:cs="Sylfaen"/>
                <w:b/>
                <w:bCs/>
                <w:sz w:val="20"/>
                <w:szCs w:val="20"/>
                <w:lang w:val="ka-GE"/>
              </w:rPr>
            </w:pPr>
          </w:p>
        </w:tc>
      </w:tr>
      <w:tr w:rsidR="007B7D49" w:rsidRPr="00DD5A17" w14:paraId="4FFC71C9" w14:textId="77777777" w:rsidTr="00BC71BD">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4E8B45AA" w14:textId="77777777" w:rsidR="007B7D49" w:rsidRPr="00DD5A17" w:rsidRDefault="007B7D49" w:rsidP="00BC71BD">
            <w:pPr>
              <w:spacing w:after="0" w:line="240" w:lineRule="auto"/>
              <w:rPr>
                <w:rFonts w:ascii="Sylfaen" w:hAnsi="Sylfaen" w:cs="Sylfaen"/>
                <w:b/>
                <w:bCs/>
                <w:sz w:val="20"/>
                <w:szCs w:val="20"/>
                <w:lang w:val="ka-GE"/>
              </w:rPr>
            </w:pPr>
            <w:r w:rsidRPr="00DD5A17">
              <w:rPr>
                <w:rFonts w:ascii="Sylfaen" w:hAnsi="Sylfaen" w:cs="Sylfaen"/>
                <w:b/>
                <w:bCs/>
                <w:sz w:val="20"/>
                <w:szCs w:val="20"/>
                <w:lang w:val="ka-GE"/>
              </w:rPr>
              <w:lastRenderedPageBreak/>
              <w:t>პროგრამის სტრუქტურა</w:t>
            </w:r>
          </w:p>
        </w:tc>
      </w:tr>
      <w:tr w:rsidR="007B7D49" w:rsidRPr="0024519A" w14:paraId="0FA9624E" w14:textId="77777777" w:rsidTr="00BC71BD">
        <w:tc>
          <w:tcPr>
            <w:tcW w:w="11307" w:type="dxa"/>
            <w:gridSpan w:val="4"/>
            <w:tcBorders>
              <w:top w:val="single" w:sz="18" w:space="0" w:color="auto"/>
              <w:left w:val="single" w:sz="18" w:space="0" w:color="auto"/>
              <w:bottom w:val="single" w:sz="18" w:space="0" w:color="auto"/>
              <w:right w:val="single" w:sz="18" w:space="0" w:color="auto"/>
            </w:tcBorders>
          </w:tcPr>
          <w:p w14:paraId="22A5FC7F" w14:textId="6E8A0330" w:rsidR="007B7D49" w:rsidRPr="0016635C" w:rsidRDefault="007B7D49" w:rsidP="00BC71BD">
            <w:pPr>
              <w:spacing w:after="0" w:line="240" w:lineRule="auto"/>
              <w:rPr>
                <w:rFonts w:ascii="Sylfaen" w:hAnsi="Sylfaen"/>
                <w:sz w:val="20"/>
                <w:szCs w:val="20"/>
                <w:lang w:val="ka-GE"/>
              </w:rPr>
            </w:pPr>
            <w:r w:rsidRPr="0016635C">
              <w:rPr>
                <w:rFonts w:ascii="Sylfaen" w:hAnsi="Sylfaen" w:cs="Sylfaen"/>
                <w:bCs/>
                <w:sz w:val="20"/>
                <w:szCs w:val="20"/>
                <w:lang w:val="ka-GE"/>
              </w:rPr>
              <w:t>პროგრამის მოცულობა</w:t>
            </w:r>
            <w:r w:rsidRPr="0016635C">
              <w:rPr>
                <w:rFonts w:ascii="Sylfaen" w:hAnsi="Sylfaen"/>
                <w:bCs/>
                <w:sz w:val="20"/>
                <w:szCs w:val="20"/>
                <w:lang w:val="ka-GE"/>
              </w:rPr>
              <w:t xml:space="preserve"> - </w:t>
            </w:r>
            <w:r w:rsidRPr="0016635C">
              <w:rPr>
                <w:rFonts w:ascii="Sylfaen" w:hAnsi="Sylfaen" w:cs="Sylfaen"/>
                <w:sz w:val="20"/>
                <w:szCs w:val="20"/>
                <w:lang w:val="ka-GE"/>
              </w:rPr>
              <w:t xml:space="preserve">240 </w:t>
            </w:r>
            <w:r w:rsidRPr="0016635C">
              <w:rPr>
                <w:rFonts w:ascii="Sylfaen" w:hAnsi="Sylfaen"/>
                <w:sz w:val="20"/>
                <w:szCs w:val="20"/>
              </w:rPr>
              <w:t xml:space="preserve">ECTS </w:t>
            </w:r>
            <w:r w:rsidRPr="0016635C">
              <w:rPr>
                <w:rFonts w:ascii="Sylfaen" w:hAnsi="Sylfaen"/>
                <w:sz w:val="20"/>
                <w:szCs w:val="20"/>
                <w:lang w:val="ka-GE"/>
              </w:rPr>
              <w:t>კრედიტი</w:t>
            </w:r>
            <w:r w:rsidRPr="0016635C">
              <w:rPr>
                <w:rFonts w:ascii="Sylfaen" w:hAnsi="Sylfaen"/>
                <w:sz w:val="20"/>
                <w:szCs w:val="20"/>
              </w:rPr>
              <w:t>(major/minor)</w:t>
            </w:r>
            <w:r w:rsidRPr="0016635C">
              <w:rPr>
                <w:rFonts w:ascii="Sylfaen" w:hAnsi="Sylfaen"/>
                <w:sz w:val="20"/>
                <w:szCs w:val="20"/>
                <w:lang w:val="ka-GE"/>
              </w:rPr>
              <w:t xml:space="preserve">, </w:t>
            </w:r>
          </w:p>
          <w:p w14:paraId="54D44AC2" w14:textId="77777777" w:rsidR="007B7D49" w:rsidRPr="0016635C" w:rsidRDefault="007B7D49" w:rsidP="00BC71BD">
            <w:pPr>
              <w:spacing w:after="0" w:line="240" w:lineRule="auto"/>
              <w:rPr>
                <w:rFonts w:ascii="Sylfaen" w:hAnsi="Sylfaen" w:cs="Sylfaen"/>
                <w:sz w:val="20"/>
                <w:szCs w:val="20"/>
                <w:lang w:val="ka-GE"/>
              </w:rPr>
            </w:pPr>
            <w:r w:rsidRPr="0016635C">
              <w:rPr>
                <w:rFonts w:ascii="Sylfaen" w:hAnsi="Sylfaen"/>
                <w:sz w:val="20"/>
                <w:szCs w:val="20"/>
                <w:lang w:val="ka-GE"/>
              </w:rPr>
              <w:t>მათ შორის:</w:t>
            </w:r>
          </w:p>
          <w:p w14:paraId="6F44DE46" w14:textId="5B10C8A6" w:rsidR="007B7D49" w:rsidRPr="0016635C" w:rsidRDefault="007B7D49" w:rsidP="00EB4B7E">
            <w:pPr>
              <w:pStyle w:val="ListParagraph"/>
              <w:numPr>
                <w:ilvl w:val="0"/>
                <w:numId w:val="8"/>
              </w:numPr>
              <w:spacing w:after="0" w:line="240" w:lineRule="auto"/>
              <w:jc w:val="both"/>
              <w:rPr>
                <w:rFonts w:ascii="Sylfaen" w:hAnsi="Sylfaen"/>
                <w:sz w:val="20"/>
                <w:szCs w:val="20"/>
                <w:lang w:val="ka-GE"/>
              </w:rPr>
            </w:pPr>
            <w:r w:rsidRPr="0016635C">
              <w:rPr>
                <w:rFonts w:ascii="Sylfaen" w:hAnsi="Sylfaen" w:cs="Sylfaen"/>
                <w:sz w:val="20"/>
                <w:szCs w:val="20"/>
                <w:lang w:val="ka-GE"/>
              </w:rPr>
              <w:t>ძირითადი (</w:t>
            </w:r>
            <w:r w:rsidRPr="0016635C">
              <w:rPr>
                <w:rFonts w:ascii="Sylfaen" w:hAnsi="Sylfaen" w:cs="Sylfaen"/>
                <w:sz w:val="20"/>
                <w:szCs w:val="20"/>
              </w:rPr>
              <w:t>Major)</w:t>
            </w:r>
            <w:r w:rsidRPr="0016635C">
              <w:rPr>
                <w:rFonts w:ascii="Sylfaen" w:hAnsi="Sylfaen" w:cs="Sylfaen"/>
                <w:sz w:val="20"/>
                <w:szCs w:val="20"/>
                <w:lang w:val="ka-GE"/>
              </w:rPr>
              <w:t xml:space="preserve"> პროგრამა - 180 კრედიტი (</w:t>
            </w:r>
            <w:r w:rsidRPr="0016635C">
              <w:rPr>
                <w:rFonts w:ascii="Sylfaen" w:hAnsi="Sylfaen" w:cs="Sylfaen"/>
                <w:sz w:val="20"/>
                <w:szCs w:val="20"/>
              </w:rPr>
              <w:t>საუნივერსიტეტო სავალდებულო სასწავლო კურსები</w:t>
            </w:r>
            <w:r w:rsidRPr="0016635C">
              <w:rPr>
                <w:rFonts w:ascii="Sylfaen" w:hAnsi="Sylfaen" w:cs="Sylfaen"/>
                <w:sz w:val="20"/>
                <w:szCs w:val="20"/>
                <w:lang w:val="ka-GE"/>
              </w:rPr>
              <w:t xml:space="preserve"> - 40 </w:t>
            </w:r>
            <w:r w:rsidRPr="0016635C">
              <w:rPr>
                <w:rFonts w:ascii="Sylfaen" w:hAnsi="Sylfaen"/>
                <w:sz w:val="20"/>
                <w:szCs w:val="20"/>
                <w:lang w:val="ka-GE"/>
              </w:rPr>
              <w:t xml:space="preserve">კრედიტი, </w:t>
            </w:r>
            <w:r w:rsidR="00CE5538" w:rsidRPr="0016635C">
              <w:rPr>
                <w:rFonts w:ascii="Sylfaen" w:hAnsi="Sylfaen"/>
                <w:sz w:val="20"/>
                <w:szCs w:val="20"/>
                <w:lang w:val="ka-GE"/>
              </w:rPr>
              <w:t xml:space="preserve">საუნივერსიტეტო </w:t>
            </w:r>
            <w:r w:rsidR="00CE5538" w:rsidRPr="0016635C">
              <w:rPr>
                <w:rFonts w:ascii="Sylfaen" w:hAnsi="Sylfaen" w:cs="Sylfaen"/>
                <w:sz w:val="20"/>
                <w:szCs w:val="20"/>
                <w:lang w:val="ka-GE"/>
              </w:rPr>
              <w:t xml:space="preserve">არჩევითი სასწავლო კურსები - 5 </w:t>
            </w:r>
            <w:r w:rsidR="00CE5538" w:rsidRPr="0016635C">
              <w:rPr>
                <w:rFonts w:ascii="Sylfaen" w:hAnsi="Sylfaen"/>
                <w:sz w:val="20"/>
                <w:szCs w:val="20"/>
                <w:lang w:val="ka-GE"/>
              </w:rPr>
              <w:t xml:space="preserve">კრედიტი, </w:t>
            </w:r>
            <w:r w:rsidRPr="0016635C">
              <w:rPr>
                <w:rFonts w:ascii="Sylfaen" w:hAnsi="Sylfaen"/>
                <w:sz w:val="20"/>
                <w:szCs w:val="20"/>
                <w:lang w:val="ka-GE"/>
              </w:rPr>
              <w:t xml:space="preserve">სპეციალობის ძირითადი სასწავლო კურსები - </w:t>
            </w:r>
            <w:r w:rsidR="00CE5538" w:rsidRPr="0016635C">
              <w:rPr>
                <w:rFonts w:ascii="Sylfaen" w:hAnsi="Sylfaen"/>
                <w:sz w:val="20"/>
                <w:szCs w:val="20"/>
              </w:rPr>
              <w:t>105</w:t>
            </w:r>
            <w:r w:rsidRPr="0016635C">
              <w:rPr>
                <w:rFonts w:ascii="Sylfaen" w:hAnsi="Sylfaen"/>
                <w:sz w:val="20"/>
                <w:szCs w:val="20"/>
                <w:lang w:val="ka-GE"/>
              </w:rPr>
              <w:t xml:space="preserve"> კრედიტი, არჩევითი კონცენტრაციები</w:t>
            </w:r>
            <w:r w:rsidR="000E4BA6" w:rsidRPr="0016635C">
              <w:rPr>
                <w:rFonts w:ascii="Sylfaen" w:hAnsi="Sylfaen"/>
                <w:sz w:val="20"/>
                <w:szCs w:val="20"/>
                <w:lang w:val="ka-GE"/>
              </w:rPr>
              <w:t xml:space="preserve">  - 3</w:t>
            </w:r>
            <w:r w:rsidRPr="0016635C">
              <w:rPr>
                <w:rFonts w:ascii="Sylfaen" w:hAnsi="Sylfaen"/>
                <w:sz w:val="20"/>
                <w:szCs w:val="20"/>
                <w:lang w:val="ka-GE"/>
              </w:rPr>
              <w:t xml:space="preserve">0 </w:t>
            </w:r>
            <w:r w:rsidRPr="0016635C">
              <w:rPr>
                <w:rFonts w:ascii="Sylfaen" w:hAnsi="Sylfaen"/>
                <w:sz w:val="20"/>
                <w:szCs w:val="20"/>
              </w:rPr>
              <w:t xml:space="preserve">ECTS </w:t>
            </w:r>
            <w:r w:rsidRPr="0016635C">
              <w:rPr>
                <w:rFonts w:ascii="Sylfaen" w:hAnsi="Sylfaen"/>
                <w:sz w:val="20"/>
                <w:szCs w:val="20"/>
                <w:lang w:val="ka-GE"/>
              </w:rPr>
              <w:t>კრედიტი</w:t>
            </w:r>
            <w:r w:rsidR="00CE5538" w:rsidRPr="0016635C">
              <w:rPr>
                <w:rFonts w:ascii="Sylfaen" w:hAnsi="Sylfaen"/>
                <w:sz w:val="20"/>
                <w:szCs w:val="20"/>
                <w:lang w:val="ka-GE"/>
              </w:rPr>
              <w:t>, მათ შორის  არჩევითი სასწავლო კურსები - 5 კრედიტი);</w:t>
            </w:r>
            <w:r w:rsidRPr="0016635C">
              <w:rPr>
                <w:rFonts w:ascii="Sylfaen" w:hAnsi="Sylfaen"/>
                <w:sz w:val="20"/>
                <w:szCs w:val="20"/>
                <w:lang w:val="ka-GE"/>
              </w:rPr>
              <w:t xml:space="preserve"> </w:t>
            </w:r>
          </w:p>
          <w:p w14:paraId="40100F8D" w14:textId="1B095830" w:rsidR="007B7D49" w:rsidRPr="0016635C" w:rsidRDefault="007B7D49" w:rsidP="00EB4B7E">
            <w:pPr>
              <w:pStyle w:val="ListParagraph"/>
              <w:numPr>
                <w:ilvl w:val="0"/>
                <w:numId w:val="8"/>
              </w:numPr>
              <w:spacing w:after="0" w:line="240" w:lineRule="auto"/>
              <w:jc w:val="both"/>
              <w:rPr>
                <w:rFonts w:ascii="Sylfaen" w:hAnsi="Sylfaen"/>
                <w:sz w:val="20"/>
                <w:szCs w:val="20"/>
                <w:lang w:val="ka-GE"/>
              </w:rPr>
            </w:pPr>
            <w:r w:rsidRPr="0016635C">
              <w:rPr>
                <w:rFonts w:ascii="Sylfaen" w:hAnsi="Sylfaen" w:cs="Sylfaen"/>
                <w:sz w:val="20"/>
                <w:szCs w:val="20"/>
                <w:lang w:val="ka-GE"/>
              </w:rPr>
              <w:t>დამატებითი (</w:t>
            </w:r>
            <w:r w:rsidRPr="0016635C">
              <w:rPr>
                <w:rFonts w:ascii="Sylfaen" w:hAnsi="Sylfaen" w:cs="Sylfaen"/>
                <w:sz w:val="20"/>
                <w:szCs w:val="20"/>
              </w:rPr>
              <w:t>Minor</w:t>
            </w:r>
            <w:r w:rsidRPr="0016635C">
              <w:rPr>
                <w:rFonts w:ascii="Sylfaen" w:hAnsi="Sylfaen" w:cs="Sylfaen"/>
                <w:sz w:val="20"/>
                <w:szCs w:val="20"/>
                <w:lang w:val="ka-GE"/>
              </w:rPr>
              <w:t>)</w:t>
            </w:r>
            <w:r w:rsidRPr="0016635C">
              <w:rPr>
                <w:rFonts w:ascii="Sylfaen" w:hAnsi="Sylfaen" w:cs="Sylfaen"/>
                <w:sz w:val="20"/>
                <w:szCs w:val="20"/>
              </w:rPr>
              <w:t xml:space="preserve"> პროგრამა - 60 </w:t>
            </w:r>
            <w:r w:rsidRPr="0016635C">
              <w:rPr>
                <w:rFonts w:ascii="Sylfaen" w:hAnsi="Sylfaen"/>
                <w:sz w:val="20"/>
                <w:szCs w:val="20"/>
              </w:rPr>
              <w:t xml:space="preserve">ECTS </w:t>
            </w:r>
            <w:r w:rsidRPr="0016635C">
              <w:rPr>
                <w:rFonts w:ascii="Sylfaen" w:hAnsi="Sylfaen" w:cs="Sylfaen"/>
                <w:sz w:val="20"/>
                <w:szCs w:val="20"/>
              </w:rPr>
              <w:t>კრედიტი</w:t>
            </w:r>
            <w:r w:rsidR="00CE5538" w:rsidRPr="0016635C">
              <w:rPr>
                <w:rFonts w:ascii="Sylfaen" w:hAnsi="Sylfaen" w:cs="Sylfaen"/>
                <w:sz w:val="20"/>
                <w:szCs w:val="20"/>
                <w:lang w:val="ka-GE"/>
              </w:rPr>
              <w:t>.</w:t>
            </w:r>
          </w:p>
          <w:p w14:paraId="43317242" w14:textId="77777777" w:rsidR="007B7D49" w:rsidRPr="0016635C" w:rsidRDefault="007B7D49" w:rsidP="00BC71BD">
            <w:pPr>
              <w:spacing w:after="0" w:line="240" w:lineRule="auto"/>
              <w:jc w:val="both"/>
              <w:rPr>
                <w:rFonts w:ascii="Sylfaen" w:hAnsi="Sylfaen" w:cs="Sylfaen"/>
                <w:bCs/>
                <w:sz w:val="20"/>
                <w:szCs w:val="20"/>
                <w:lang w:val="ka-GE"/>
              </w:rPr>
            </w:pPr>
          </w:p>
          <w:p w14:paraId="233CF151" w14:textId="55BA5E73" w:rsidR="007B7D49" w:rsidRPr="0016635C" w:rsidRDefault="007B7D49" w:rsidP="00BC71BD">
            <w:pPr>
              <w:spacing w:after="0" w:line="240" w:lineRule="auto"/>
              <w:jc w:val="both"/>
              <w:rPr>
                <w:rFonts w:ascii="Sylfaen" w:hAnsi="Sylfaen" w:cs="Sylfaen"/>
                <w:bCs/>
                <w:sz w:val="20"/>
                <w:szCs w:val="20"/>
                <w:lang w:val="ka-GE"/>
              </w:rPr>
            </w:pPr>
            <w:r w:rsidRPr="0016635C">
              <w:rPr>
                <w:rFonts w:ascii="Sylfaen" w:hAnsi="Sylfaen" w:cs="Sylfaen"/>
                <w:bCs/>
                <w:sz w:val="20"/>
                <w:szCs w:val="20"/>
                <w:lang w:val="ka-GE"/>
              </w:rPr>
              <w:t xml:space="preserve">პროგრამა შედგება ძირითადი და დამატებითი პროგრამის სასწავლო კურსებისაგან, ძირითადი პროგრამით გათვალისწინებულია საუნივერსიტეტო სასწავლო კურსები, </w:t>
            </w:r>
            <w:r w:rsidR="0016635C" w:rsidRPr="0016635C">
              <w:rPr>
                <w:rFonts w:ascii="Sylfaen" w:hAnsi="Sylfaen" w:cs="Sylfaen"/>
                <w:bCs/>
                <w:sz w:val="20"/>
                <w:szCs w:val="20"/>
                <w:lang w:val="ka-GE"/>
              </w:rPr>
              <w:t xml:space="preserve">საუნივერსიტეტო არჩევითი სასწავლო კურსები, </w:t>
            </w:r>
            <w:r w:rsidRPr="0016635C">
              <w:rPr>
                <w:rFonts w:ascii="Sylfaen" w:hAnsi="Sylfaen" w:cs="Sylfaen"/>
                <w:bCs/>
                <w:sz w:val="20"/>
                <w:szCs w:val="20"/>
                <w:lang w:val="ka-GE"/>
              </w:rPr>
              <w:t>ძირითადი სპეციალობის სავალდებულო სასწავლო კურსები, არჩევითი კონცენტრაციები</w:t>
            </w:r>
            <w:r w:rsidR="00A24D7D" w:rsidRPr="0016635C">
              <w:rPr>
                <w:rFonts w:ascii="Sylfaen" w:hAnsi="Sylfaen" w:cs="Sylfaen"/>
                <w:bCs/>
                <w:sz w:val="20"/>
                <w:szCs w:val="20"/>
              </w:rPr>
              <w:t xml:space="preserve"> </w:t>
            </w:r>
            <w:r w:rsidRPr="0016635C">
              <w:rPr>
                <w:rFonts w:ascii="Sylfaen" w:hAnsi="Sylfaen" w:cs="Sylfaen"/>
                <w:bCs/>
                <w:sz w:val="20"/>
                <w:szCs w:val="20"/>
                <w:lang w:val="ka-GE"/>
              </w:rPr>
              <w:t>და</w:t>
            </w:r>
            <w:r w:rsidR="0016635C" w:rsidRPr="0016635C">
              <w:rPr>
                <w:rFonts w:ascii="Sylfaen" w:hAnsi="Sylfaen" w:cs="Sylfaen"/>
                <w:bCs/>
                <w:sz w:val="20"/>
                <w:szCs w:val="20"/>
                <w:lang w:val="ka-GE"/>
              </w:rPr>
              <w:t xml:space="preserve"> მის ფარგლებში</w:t>
            </w:r>
            <w:r w:rsidRPr="0016635C">
              <w:rPr>
                <w:rFonts w:ascii="Sylfaen" w:hAnsi="Sylfaen" w:cs="Sylfaen"/>
                <w:bCs/>
                <w:sz w:val="20"/>
                <w:szCs w:val="20"/>
                <w:lang w:val="ka-GE"/>
              </w:rPr>
              <w:t xml:space="preserve"> </w:t>
            </w:r>
            <w:r w:rsidR="000E4BA6" w:rsidRPr="0016635C">
              <w:rPr>
                <w:rFonts w:ascii="Sylfaen" w:hAnsi="Sylfaen" w:cs="Sylfaen"/>
                <w:bCs/>
                <w:sz w:val="20"/>
                <w:szCs w:val="20"/>
                <w:lang w:val="ka-GE"/>
              </w:rPr>
              <w:t>არჩევითი სასწავლო კურსები</w:t>
            </w:r>
            <w:r w:rsidRPr="0016635C">
              <w:rPr>
                <w:rFonts w:ascii="Sylfaen" w:hAnsi="Sylfaen" w:cs="Sylfaen"/>
                <w:bCs/>
                <w:sz w:val="20"/>
                <w:szCs w:val="20"/>
                <w:lang w:val="ka-GE"/>
              </w:rPr>
              <w:t>.</w:t>
            </w:r>
          </w:p>
          <w:p w14:paraId="4753AB7F" w14:textId="77777777" w:rsidR="0024519A" w:rsidRDefault="0024519A" w:rsidP="00BC71BD">
            <w:pPr>
              <w:spacing w:after="0" w:line="240" w:lineRule="auto"/>
              <w:jc w:val="both"/>
              <w:rPr>
                <w:rFonts w:ascii="Sylfaen" w:hAnsi="Sylfaen" w:cs="Sylfaen"/>
                <w:bCs/>
                <w:sz w:val="20"/>
                <w:szCs w:val="20"/>
                <w:lang w:val="ka-GE"/>
              </w:rPr>
            </w:pPr>
          </w:p>
          <w:p w14:paraId="6D2B11B6" w14:textId="1BE0B698" w:rsidR="0016635C" w:rsidRPr="0016635C" w:rsidRDefault="007B7D49" w:rsidP="00BC71BD">
            <w:pPr>
              <w:spacing w:after="0" w:line="240" w:lineRule="auto"/>
              <w:jc w:val="both"/>
              <w:rPr>
                <w:rFonts w:ascii="Sylfaen" w:hAnsi="Sylfaen" w:cs="Sylfaen"/>
                <w:bCs/>
                <w:sz w:val="20"/>
                <w:szCs w:val="20"/>
                <w:lang w:val="ka-GE"/>
              </w:rPr>
            </w:pPr>
            <w:r w:rsidRPr="0016635C">
              <w:rPr>
                <w:rFonts w:ascii="Sylfaen" w:hAnsi="Sylfaen" w:cs="Sylfaen"/>
                <w:bCs/>
                <w:sz w:val="20"/>
                <w:szCs w:val="20"/>
                <w:lang w:val="ka-GE"/>
              </w:rPr>
              <w:t>საუნივერსიტეტო სასწავლო კურსები ისწავლება პირველ, მეორე და მესამე სემესტრში</w:t>
            </w:r>
            <w:r w:rsidR="000E4BA6" w:rsidRPr="0016635C">
              <w:rPr>
                <w:rFonts w:ascii="Sylfaen" w:hAnsi="Sylfaen" w:cs="Sylfaen"/>
                <w:bCs/>
                <w:sz w:val="20"/>
                <w:szCs w:val="20"/>
                <w:lang w:val="ka-GE"/>
              </w:rPr>
              <w:t xml:space="preserve"> ძირითად სასწავლო კურსებთან ერთად.</w:t>
            </w:r>
            <w:r w:rsidRPr="0016635C">
              <w:rPr>
                <w:rFonts w:ascii="Sylfaen" w:hAnsi="Sylfaen" w:cs="Sylfaen"/>
                <w:bCs/>
                <w:sz w:val="20"/>
                <w:szCs w:val="20"/>
                <w:lang w:val="ka-GE"/>
              </w:rPr>
              <w:t xml:space="preserve"> </w:t>
            </w:r>
            <w:r w:rsidR="000E4BA6" w:rsidRPr="0016635C">
              <w:rPr>
                <w:rFonts w:ascii="Sylfaen" w:hAnsi="Sylfaen" w:cs="Sylfaen"/>
                <w:bCs/>
                <w:sz w:val="20"/>
                <w:szCs w:val="20"/>
                <w:lang w:val="ka-GE"/>
              </w:rPr>
              <w:t xml:space="preserve">მეოთხე სემესტრში გათვალისწინებულია 5 კრედიტიანი არჩევითი სასწავლო </w:t>
            </w:r>
            <w:r w:rsidR="0016635C" w:rsidRPr="0016635C">
              <w:rPr>
                <w:rFonts w:ascii="Sylfaen" w:hAnsi="Sylfaen" w:cs="Sylfaen"/>
                <w:bCs/>
                <w:sz w:val="20"/>
                <w:szCs w:val="20"/>
                <w:lang w:val="ka-GE"/>
              </w:rPr>
              <w:t>კურს</w:t>
            </w:r>
            <w:r w:rsidR="000E4BA6" w:rsidRPr="0016635C">
              <w:rPr>
                <w:rFonts w:ascii="Sylfaen" w:hAnsi="Sylfaen" w:cs="Sylfaen"/>
                <w:bCs/>
                <w:sz w:val="20"/>
                <w:szCs w:val="20"/>
                <w:lang w:val="ka-GE"/>
              </w:rPr>
              <w:t xml:space="preserve">ი, რომელიც დაკომპლექტებულია საუნივერსიტეტო სივრციდან და სტუდენტი ირჩევს მხოლოდ ერთს. </w:t>
            </w:r>
            <w:r w:rsidR="003F0D8E">
              <w:rPr>
                <w:rFonts w:ascii="Sylfaen" w:hAnsi="Sylfaen" w:cs="Sylfaen"/>
                <w:bCs/>
                <w:sz w:val="20"/>
                <w:szCs w:val="20"/>
                <w:lang w:val="ka-GE"/>
              </w:rPr>
              <w:t xml:space="preserve">არჩევითებს შორის არის დარგობრივი უცხო ენა, რომლიც სტუდენტს აძლევს შესაძლებლობას </w:t>
            </w:r>
            <w:r w:rsidR="00E21C5E">
              <w:rPr>
                <w:rFonts w:ascii="Sylfaen" w:hAnsi="Sylfaen" w:cs="Sylfaen"/>
                <w:bCs/>
                <w:sz w:val="20"/>
                <w:szCs w:val="20"/>
                <w:lang w:val="ka-GE"/>
              </w:rPr>
              <w:t xml:space="preserve">ბიზნეს </w:t>
            </w:r>
            <w:r w:rsidR="003F0D8E">
              <w:rPr>
                <w:rFonts w:ascii="Sylfaen" w:hAnsi="Sylfaen" w:cs="Sylfaen"/>
                <w:bCs/>
                <w:sz w:val="20"/>
                <w:szCs w:val="20"/>
                <w:lang w:val="ka-GE"/>
              </w:rPr>
              <w:t>უცხო ენის კომპეტენცია აიმაღლოს.</w:t>
            </w:r>
          </w:p>
          <w:p w14:paraId="52DE7EA1" w14:textId="77777777" w:rsidR="0024519A" w:rsidRDefault="0024519A" w:rsidP="00BC71BD">
            <w:pPr>
              <w:spacing w:after="0" w:line="240" w:lineRule="auto"/>
              <w:jc w:val="both"/>
              <w:rPr>
                <w:rFonts w:ascii="Sylfaen" w:hAnsi="Sylfaen" w:cs="Sylfaen"/>
                <w:bCs/>
                <w:sz w:val="20"/>
                <w:szCs w:val="20"/>
                <w:lang w:val="ka-GE"/>
              </w:rPr>
            </w:pPr>
          </w:p>
          <w:p w14:paraId="1C25EA6A" w14:textId="31D8526A" w:rsidR="0016635C" w:rsidRPr="0016635C" w:rsidRDefault="007B7D49" w:rsidP="00BC71BD">
            <w:pPr>
              <w:spacing w:after="0" w:line="240" w:lineRule="auto"/>
              <w:jc w:val="both"/>
              <w:rPr>
                <w:rFonts w:ascii="Sylfaen" w:hAnsi="Sylfaen" w:cs="Sylfaen"/>
                <w:bCs/>
                <w:sz w:val="20"/>
                <w:szCs w:val="20"/>
                <w:lang w:val="ka-GE"/>
              </w:rPr>
            </w:pPr>
            <w:r w:rsidRPr="0016635C">
              <w:rPr>
                <w:rFonts w:ascii="Sylfaen" w:hAnsi="Sylfaen" w:cs="Sylfaen"/>
                <w:bCs/>
                <w:sz w:val="20"/>
                <w:szCs w:val="20"/>
                <w:lang w:val="ka-GE"/>
              </w:rPr>
              <w:t>ძირითადი სპეციალობის სასწავლო კურსები გადანაწილებულია რვავე სემესტრზე,  კონცენტრაციის არჩევისა და მისთვის სასურველი მიმართულებით თეორიული და პრაქტიკული უნარების გაღრმავების უფლება ეძლევათ მეხუთე სემესტრიდან</w:t>
            </w:r>
            <w:r w:rsidR="0016635C" w:rsidRPr="0016635C">
              <w:rPr>
                <w:rFonts w:ascii="Sylfaen" w:hAnsi="Sylfaen" w:cs="Sylfaen"/>
                <w:bCs/>
                <w:sz w:val="20"/>
                <w:szCs w:val="20"/>
                <w:lang w:val="ka-GE"/>
              </w:rPr>
              <w:t xml:space="preserve">, ხოლო მერვე სემესტრში სტუდენტს, სპეციალიზაციის კომპეტენციების გაძლიერების მიზნით, შეუძლია აირჩიოს 5 კრედიტიანი სასწავლო კურსი. </w:t>
            </w:r>
          </w:p>
          <w:p w14:paraId="2C08E3B7" w14:textId="77777777" w:rsidR="0024519A" w:rsidRDefault="0024519A" w:rsidP="00BC71BD">
            <w:pPr>
              <w:spacing w:after="0" w:line="240" w:lineRule="auto"/>
              <w:jc w:val="both"/>
              <w:rPr>
                <w:rFonts w:ascii="Sylfaen" w:hAnsi="Sylfaen" w:cs="Sylfaen"/>
                <w:bCs/>
                <w:sz w:val="20"/>
                <w:szCs w:val="20"/>
                <w:lang w:val="ka-GE"/>
              </w:rPr>
            </w:pPr>
          </w:p>
          <w:p w14:paraId="561979A0" w14:textId="7F1E88DE" w:rsidR="0016635C" w:rsidRDefault="007B7D49" w:rsidP="00BC71BD">
            <w:pPr>
              <w:spacing w:after="0" w:line="240" w:lineRule="auto"/>
              <w:jc w:val="both"/>
              <w:rPr>
                <w:rFonts w:ascii="Sylfaen" w:hAnsi="Sylfaen" w:cs="Sylfaen"/>
                <w:bCs/>
                <w:sz w:val="20"/>
                <w:szCs w:val="20"/>
                <w:lang w:val="ka-GE"/>
              </w:rPr>
            </w:pPr>
            <w:r w:rsidRPr="0016635C">
              <w:rPr>
                <w:rFonts w:ascii="Sylfaen" w:hAnsi="Sylfaen" w:cs="Sylfaen"/>
                <w:bCs/>
                <w:sz w:val="20"/>
                <w:szCs w:val="20"/>
                <w:lang w:val="ka-GE"/>
              </w:rPr>
              <w:t>დამატებითი პროგრამის არჩევა ხდება მეორე სემესტრის ბოლოს</w:t>
            </w:r>
            <w:r w:rsidRPr="00DD5A17">
              <w:rPr>
                <w:rFonts w:ascii="Sylfaen" w:hAnsi="Sylfaen" w:cs="Sylfaen"/>
                <w:bCs/>
                <w:sz w:val="20"/>
                <w:szCs w:val="20"/>
                <w:lang w:val="ka-GE"/>
              </w:rPr>
              <w:t xml:space="preserve"> და მესამე სემესტრიდან თითოეულ სემესტრში 10 კრედიტის მოცულობით სწავლობენ</w:t>
            </w:r>
            <w:r w:rsidR="0016635C">
              <w:rPr>
                <w:rFonts w:ascii="Sylfaen" w:hAnsi="Sylfaen" w:cs="Sylfaen"/>
                <w:bCs/>
                <w:sz w:val="20"/>
                <w:szCs w:val="20"/>
                <w:lang w:val="ka-GE"/>
              </w:rPr>
              <w:t xml:space="preserve"> (იხ.დანართი 1)</w:t>
            </w:r>
            <w:r w:rsidR="003F0D8E">
              <w:rPr>
                <w:rFonts w:ascii="Sylfaen" w:hAnsi="Sylfaen" w:cs="Sylfaen"/>
                <w:bCs/>
                <w:sz w:val="20"/>
                <w:szCs w:val="20"/>
                <w:lang w:val="ka-GE"/>
              </w:rPr>
              <w:t xml:space="preserve">. </w:t>
            </w:r>
            <w:r w:rsidR="00365048">
              <w:rPr>
                <w:rFonts w:ascii="Sylfaen" w:hAnsi="Sylfaen" w:cs="Sylfaen"/>
                <w:bCs/>
                <w:sz w:val="20"/>
                <w:szCs w:val="20"/>
                <w:lang w:val="ka-GE"/>
              </w:rPr>
              <w:t xml:space="preserve">ძირითად პროგრამაზე მიმაგრებულია ორი დამატებითი პროგრამა - </w:t>
            </w:r>
            <w:r w:rsidR="0024519A">
              <w:rPr>
                <w:rFonts w:ascii="Sylfaen" w:hAnsi="Sylfaen" w:cs="Sylfaen"/>
                <w:bCs/>
                <w:sz w:val="20"/>
                <w:szCs w:val="20"/>
                <w:lang w:val="ka-GE"/>
              </w:rPr>
              <w:t>„</w:t>
            </w:r>
            <w:r w:rsidR="003F0D8E">
              <w:rPr>
                <w:rFonts w:ascii="Sylfaen" w:hAnsi="Sylfaen" w:cs="Sylfaen"/>
                <w:bCs/>
                <w:sz w:val="20"/>
                <w:szCs w:val="20"/>
                <w:lang w:val="ka-GE"/>
              </w:rPr>
              <w:t xml:space="preserve">ბიზნესის </w:t>
            </w:r>
            <w:r w:rsidR="00365048">
              <w:rPr>
                <w:rFonts w:ascii="Sylfaen" w:hAnsi="Sylfaen" w:cs="Sylfaen"/>
                <w:bCs/>
                <w:sz w:val="20"/>
                <w:szCs w:val="20"/>
                <w:lang w:val="ka-GE"/>
              </w:rPr>
              <w:t>ადმინისტრირება</w:t>
            </w:r>
            <w:r w:rsidR="0024519A">
              <w:rPr>
                <w:rFonts w:ascii="Sylfaen" w:hAnsi="Sylfaen" w:cs="Sylfaen"/>
                <w:bCs/>
                <w:sz w:val="20"/>
                <w:szCs w:val="20"/>
                <w:lang w:val="ka-GE"/>
              </w:rPr>
              <w:t xml:space="preserve">“ და „აგრობიზნესის </w:t>
            </w:r>
            <w:r w:rsidR="00365048">
              <w:rPr>
                <w:rFonts w:ascii="Sylfaen" w:hAnsi="Sylfaen" w:cs="Sylfaen"/>
                <w:bCs/>
                <w:sz w:val="20"/>
                <w:szCs w:val="20"/>
                <w:lang w:val="ka-GE"/>
              </w:rPr>
              <w:t>მეჯმენტი“, რომელთა</w:t>
            </w:r>
            <w:r w:rsidR="003F0D8E">
              <w:rPr>
                <w:rFonts w:ascii="Sylfaen" w:hAnsi="Sylfaen" w:cs="Sylfaen"/>
                <w:bCs/>
                <w:sz w:val="20"/>
                <w:szCs w:val="20"/>
                <w:lang w:val="ka-GE"/>
              </w:rPr>
              <w:t xml:space="preserve"> არჩევა შეუძ₾ია ნებისმიერი საბაკალავრო პროგრამის სტუდენტს (გარდა რეგულირებადი პროგრამის).</w:t>
            </w:r>
          </w:p>
          <w:p w14:paraId="5A6CBCE9" w14:textId="3A936EC3" w:rsidR="00D6308A" w:rsidRDefault="00D6308A" w:rsidP="00BC71BD">
            <w:pPr>
              <w:spacing w:after="0" w:line="240" w:lineRule="auto"/>
              <w:jc w:val="both"/>
              <w:rPr>
                <w:rFonts w:ascii="Sylfaen" w:hAnsi="Sylfaen" w:cs="Sylfaen"/>
                <w:bCs/>
                <w:sz w:val="20"/>
                <w:szCs w:val="20"/>
                <w:lang w:val="ka-GE"/>
              </w:rPr>
            </w:pPr>
          </w:p>
          <w:p w14:paraId="3BF1C159" w14:textId="77777777" w:rsidR="00D6308A" w:rsidRPr="00D6308A" w:rsidRDefault="00D6308A" w:rsidP="00D6308A">
            <w:pPr>
              <w:spacing w:after="0" w:line="240" w:lineRule="auto"/>
              <w:jc w:val="right"/>
              <w:rPr>
                <w:rFonts w:ascii="Sylfaen" w:hAnsi="Sylfaen" w:cs="Sylfaen"/>
                <w:b/>
                <w:bCs/>
                <w:sz w:val="20"/>
                <w:szCs w:val="20"/>
                <w:lang w:val="ka-GE"/>
              </w:rPr>
            </w:pPr>
            <w:r w:rsidRPr="00D6308A">
              <w:rPr>
                <w:rFonts w:ascii="Sylfaen" w:hAnsi="Sylfaen" w:cs="Sylfaen"/>
                <w:b/>
                <w:bCs/>
                <w:sz w:val="20"/>
                <w:szCs w:val="20"/>
                <w:lang w:val="ka-GE"/>
              </w:rPr>
              <w:t>დანართი 1</w:t>
            </w:r>
          </w:p>
          <w:p w14:paraId="450CF2A6" w14:textId="31C2089C" w:rsidR="00D6308A" w:rsidRPr="00D6308A" w:rsidRDefault="00D6308A" w:rsidP="00D6308A">
            <w:pPr>
              <w:spacing w:after="0" w:line="240" w:lineRule="auto"/>
              <w:jc w:val="center"/>
              <w:rPr>
                <w:rFonts w:ascii="Sylfaen" w:hAnsi="Sylfaen" w:cs="Sylfaen"/>
                <w:b/>
                <w:bCs/>
                <w:sz w:val="20"/>
                <w:szCs w:val="20"/>
                <w:lang w:val="ka-GE"/>
              </w:rPr>
            </w:pPr>
            <w:r w:rsidRPr="00D6308A">
              <w:rPr>
                <w:rFonts w:ascii="Sylfaen" w:hAnsi="Sylfaen" w:cs="Sylfaen"/>
                <w:b/>
                <w:bCs/>
                <w:sz w:val="20"/>
                <w:szCs w:val="20"/>
                <w:lang w:val="ka-GE"/>
              </w:rPr>
              <w:t>სასწავლო კურსების განაწილება</w:t>
            </w:r>
            <w:r w:rsidR="00EB352D">
              <w:rPr>
                <w:rFonts w:ascii="Sylfaen" w:hAnsi="Sylfaen" w:cs="Sylfaen"/>
                <w:b/>
                <w:bCs/>
                <w:sz w:val="20"/>
                <w:szCs w:val="20"/>
                <w:lang w:val="ka-GE"/>
              </w:rPr>
              <w:t xml:space="preserve"> სემესტრებისა და</w:t>
            </w:r>
            <w:r w:rsidRPr="00D6308A">
              <w:rPr>
                <w:rFonts w:ascii="Sylfaen" w:hAnsi="Sylfaen" w:cs="Sylfaen"/>
                <w:b/>
                <w:bCs/>
                <w:sz w:val="20"/>
                <w:szCs w:val="20"/>
                <w:lang w:val="ka-GE"/>
              </w:rPr>
              <w:t xml:space="preserve"> კრედიტების მიხედვით</w:t>
            </w:r>
          </w:p>
          <w:p w14:paraId="375B2F6F" w14:textId="270B1F26" w:rsidR="00CC5113" w:rsidRDefault="00CC5113" w:rsidP="00BC71BD">
            <w:pPr>
              <w:spacing w:after="0" w:line="240" w:lineRule="auto"/>
              <w:jc w:val="both"/>
              <w:rPr>
                <w:rFonts w:ascii="Sylfaen" w:hAnsi="Sylfaen" w:cs="Sylfaen"/>
                <w:bCs/>
                <w:sz w:val="20"/>
                <w:szCs w:val="20"/>
                <w:lang w:val="ka-GE"/>
              </w:rPr>
            </w:pPr>
          </w:p>
          <w:tbl>
            <w:tblPr>
              <w:tblStyle w:val="TableGrid"/>
              <w:tblW w:w="0" w:type="auto"/>
              <w:tblLayout w:type="fixed"/>
              <w:tblLook w:val="04A0" w:firstRow="1" w:lastRow="0" w:firstColumn="1" w:lastColumn="0" w:noHBand="0" w:noVBand="1"/>
            </w:tblPr>
            <w:tblGrid>
              <w:gridCol w:w="1129"/>
              <w:gridCol w:w="2127"/>
              <w:gridCol w:w="2126"/>
              <w:gridCol w:w="1701"/>
              <w:gridCol w:w="2147"/>
              <w:gridCol w:w="1846"/>
            </w:tblGrid>
            <w:tr w:rsidR="00D6308A" w:rsidRPr="0024519A" w14:paraId="60DB0581" w14:textId="77777777" w:rsidTr="00365048">
              <w:tc>
                <w:tcPr>
                  <w:tcW w:w="1129" w:type="dxa"/>
                  <w:shd w:val="clear" w:color="auto" w:fill="D9D9D9" w:themeFill="background1" w:themeFillShade="D9"/>
                </w:tcPr>
                <w:p w14:paraId="18764C90" w14:textId="2E9E02CE" w:rsidR="00D6308A" w:rsidRPr="00D6308A" w:rsidRDefault="00D6308A" w:rsidP="007B3702">
                  <w:pPr>
                    <w:framePr w:hSpace="180" w:wrap="around" w:vAnchor="text" w:hAnchor="page" w:x="581" w:y="485"/>
                    <w:jc w:val="center"/>
                    <w:rPr>
                      <w:rFonts w:ascii="Sylfaen" w:hAnsi="Sylfaen" w:cs="Sylfaen"/>
                      <w:b/>
                      <w:bCs/>
                      <w:sz w:val="20"/>
                      <w:szCs w:val="20"/>
                      <w:lang w:val="ka-GE"/>
                    </w:rPr>
                  </w:pPr>
                  <w:r w:rsidRPr="00D6308A">
                    <w:rPr>
                      <w:rFonts w:ascii="Sylfaen" w:hAnsi="Sylfaen" w:cs="Sylfaen"/>
                      <w:b/>
                      <w:bCs/>
                      <w:sz w:val="20"/>
                      <w:szCs w:val="20"/>
                      <w:lang w:val="ka-GE"/>
                    </w:rPr>
                    <w:t>სემესტრი</w:t>
                  </w:r>
                </w:p>
              </w:tc>
              <w:tc>
                <w:tcPr>
                  <w:tcW w:w="2127" w:type="dxa"/>
                  <w:shd w:val="clear" w:color="auto" w:fill="D9D9D9" w:themeFill="background1" w:themeFillShade="D9"/>
                </w:tcPr>
                <w:p w14:paraId="6C9832BB" w14:textId="77777777" w:rsidR="00D6308A" w:rsidRPr="00D6308A" w:rsidRDefault="00D6308A" w:rsidP="007B3702">
                  <w:pPr>
                    <w:framePr w:hSpace="180" w:wrap="around" w:vAnchor="text" w:hAnchor="page" w:x="581" w:y="485"/>
                    <w:jc w:val="center"/>
                    <w:rPr>
                      <w:rFonts w:ascii="Sylfaen" w:hAnsi="Sylfaen" w:cs="Sylfaen"/>
                      <w:b/>
                      <w:bCs/>
                      <w:sz w:val="20"/>
                      <w:szCs w:val="20"/>
                      <w:lang w:val="ka-GE"/>
                    </w:rPr>
                  </w:pPr>
                  <w:r w:rsidRPr="00D6308A">
                    <w:rPr>
                      <w:rFonts w:ascii="Sylfaen" w:hAnsi="Sylfaen" w:cs="Sylfaen"/>
                      <w:b/>
                      <w:bCs/>
                      <w:sz w:val="20"/>
                      <w:szCs w:val="20"/>
                      <w:lang w:val="ka-GE"/>
                    </w:rPr>
                    <w:t>საუნივერსიტეტო</w:t>
                  </w:r>
                </w:p>
                <w:p w14:paraId="0D63F9D2" w14:textId="249D3303" w:rsidR="00D6308A" w:rsidRPr="00D6308A" w:rsidRDefault="00D6308A" w:rsidP="007B3702">
                  <w:pPr>
                    <w:framePr w:hSpace="180" w:wrap="around" w:vAnchor="text" w:hAnchor="page" w:x="581" w:y="485"/>
                    <w:jc w:val="center"/>
                    <w:rPr>
                      <w:rFonts w:ascii="Sylfaen" w:hAnsi="Sylfaen" w:cs="Sylfaen"/>
                      <w:b/>
                      <w:bCs/>
                      <w:sz w:val="20"/>
                      <w:szCs w:val="20"/>
                      <w:lang w:val="ka-GE"/>
                    </w:rPr>
                  </w:pPr>
                  <w:r w:rsidRPr="00D6308A">
                    <w:rPr>
                      <w:rFonts w:ascii="Sylfaen" w:hAnsi="Sylfaen" w:cs="Sylfaen"/>
                      <w:b/>
                      <w:bCs/>
                      <w:sz w:val="20"/>
                      <w:szCs w:val="20"/>
                      <w:lang w:val="ka-GE"/>
                    </w:rPr>
                    <w:t>სასწავლო კურსები</w:t>
                  </w:r>
                </w:p>
              </w:tc>
              <w:tc>
                <w:tcPr>
                  <w:tcW w:w="2126" w:type="dxa"/>
                  <w:shd w:val="clear" w:color="auto" w:fill="D9D9D9" w:themeFill="background1" w:themeFillShade="D9"/>
                </w:tcPr>
                <w:p w14:paraId="4F73A808" w14:textId="50EEAF44" w:rsidR="00D6308A" w:rsidRPr="00D6308A" w:rsidRDefault="00D6308A" w:rsidP="007B3702">
                  <w:pPr>
                    <w:framePr w:hSpace="180" w:wrap="around" w:vAnchor="text" w:hAnchor="page" w:x="581" w:y="485"/>
                    <w:jc w:val="center"/>
                    <w:rPr>
                      <w:rFonts w:ascii="Sylfaen" w:hAnsi="Sylfaen" w:cs="Sylfaen"/>
                      <w:b/>
                      <w:bCs/>
                      <w:sz w:val="20"/>
                      <w:szCs w:val="20"/>
                      <w:lang w:val="ka-GE"/>
                    </w:rPr>
                  </w:pPr>
                  <w:r w:rsidRPr="00D6308A">
                    <w:rPr>
                      <w:rFonts w:ascii="Sylfaen" w:hAnsi="Sylfaen" w:cs="Sylfaen"/>
                      <w:b/>
                      <w:bCs/>
                      <w:sz w:val="20"/>
                      <w:szCs w:val="20"/>
                      <w:lang w:val="ka-GE"/>
                    </w:rPr>
                    <w:t>ზოგადი სავალდებულო სასწავლო კურსები</w:t>
                  </w:r>
                </w:p>
              </w:tc>
              <w:tc>
                <w:tcPr>
                  <w:tcW w:w="1701" w:type="dxa"/>
                  <w:shd w:val="clear" w:color="auto" w:fill="D9D9D9" w:themeFill="background1" w:themeFillShade="D9"/>
                </w:tcPr>
                <w:p w14:paraId="594E32E9" w14:textId="152221E3" w:rsidR="00D6308A" w:rsidRDefault="00D6308A" w:rsidP="007B3702">
                  <w:pPr>
                    <w:framePr w:hSpace="180" w:wrap="around" w:vAnchor="text" w:hAnchor="page" w:x="581" w:y="485"/>
                    <w:jc w:val="center"/>
                    <w:rPr>
                      <w:rFonts w:ascii="Sylfaen" w:hAnsi="Sylfaen" w:cs="Sylfaen"/>
                      <w:b/>
                      <w:bCs/>
                      <w:sz w:val="20"/>
                      <w:szCs w:val="20"/>
                      <w:lang w:val="ka-GE"/>
                    </w:rPr>
                  </w:pPr>
                  <w:r>
                    <w:rPr>
                      <w:rFonts w:ascii="Sylfaen" w:hAnsi="Sylfaen" w:cs="Sylfaen"/>
                      <w:b/>
                      <w:bCs/>
                      <w:sz w:val="20"/>
                      <w:szCs w:val="20"/>
                      <w:lang w:val="ka-GE"/>
                    </w:rPr>
                    <w:t xml:space="preserve">არჩევითი </w:t>
                  </w:r>
                  <w:r w:rsidRPr="00D6308A">
                    <w:rPr>
                      <w:rFonts w:ascii="Sylfaen" w:hAnsi="Sylfaen" w:cs="Sylfaen"/>
                      <w:b/>
                      <w:bCs/>
                      <w:sz w:val="20"/>
                      <w:szCs w:val="20"/>
                      <w:lang w:val="ka-GE"/>
                    </w:rPr>
                    <w:t>მოდულები</w:t>
                  </w:r>
                </w:p>
                <w:p w14:paraId="23022455" w14:textId="412839BB" w:rsidR="00D6308A" w:rsidRPr="00D6308A" w:rsidRDefault="00D6308A" w:rsidP="007B3702">
                  <w:pPr>
                    <w:framePr w:hSpace="180" w:wrap="around" w:vAnchor="text" w:hAnchor="page" w:x="581" w:y="485"/>
                    <w:jc w:val="center"/>
                    <w:rPr>
                      <w:rFonts w:ascii="Sylfaen" w:hAnsi="Sylfaen" w:cs="Sylfaen"/>
                      <w:b/>
                      <w:bCs/>
                      <w:sz w:val="20"/>
                      <w:szCs w:val="20"/>
                      <w:lang w:val="ka-GE"/>
                    </w:rPr>
                  </w:pPr>
                </w:p>
              </w:tc>
              <w:tc>
                <w:tcPr>
                  <w:tcW w:w="2147" w:type="dxa"/>
                  <w:shd w:val="clear" w:color="auto" w:fill="D9D9D9" w:themeFill="background1" w:themeFillShade="D9"/>
                </w:tcPr>
                <w:p w14:paraId="24389A29" w14:textId="1A28D968" w:rsidR="00D6308A" w:rsidRPr="00D6308A" w:rsidRDefault="00365048" w:rsidP="007B3702">
                  <w:pPr>
                    <w:framePr w:hSpace="180" w:wrap="around" w:vAnchor="text" w:hAnchor="page" w:x="581" w:y="485"/>
                    <w:jc w:val="center"/>
                    <w:rPr>
                      <w:rFonts w:ascii="Sylfaen" w:hAnsi="Sylfaen" w:cs="Sylfaen"/>
                      <w:b/>
                      <w:bCs/>
                      <w:sz w:val="20"/>
                      <w:szCs w:val="20"/>
                      <w:lang w:val="ka-GE"/>
                    </w:rPr>
                  </w:pPr>
                  <w:r>
                    <w:rPr>
                      <w:rFonts w:ascii="Sylfaen" w:hAnsi="Sylfaen" w:cs="Sylfaen"/>
                      <w:b/>
                      <w:bCs/>
                      <w:sz w:val="20"/>
                      <w:szCs w:val="20"/>
                      <w:lang w:val="ka-GE"/>
                    </w:rPr>
                    <w:t xml:space="preserve">საუნივერსიტეტო </w:t>
                  </w:r>
                  <w:r w:rsidR="00D6308A" w:rsidRPr="00D6308A">
                    <w:rPr>
                      <w:rFonts w:ascii="Sylfaen" w:hAnsi="Sylfaen" w:cs="Sylfaen"/>
                      <w:b/>
                      <w:bCs/>
                      <w:sz w:val="20"/>
                      <w:szCs w:val="20"/>
                      <w:lang w:val="ka-GE"/>
                    </w:rPr>
                    <w:t>არჩევითი</w:t>
                  </w:r>
                  <w:r>
                    <w:rPr>
                      <w:rFonts w:ascii="Sylfaen" w:hAnsi="Sylfaen" w:cs="Sylfaen"/>
                      <w:b/>
                      <w:bCs/>
                      <w:sz w:val="20"/>
                      <w:szCs w:val="20"/>
                      <w:lang w:val="ka-GE"/>
                    </w:rPr>
                    <w:t xml:space="preserve"> </w:t>
                  </w:r>
                  <w:r w:rsidR="00D6308A">
                    <w:rPr>
                      <w:rFonts w:ascii="Sylfaen" w:hAnsi="Sylfaen" w:cs="Sylfaen"/>
                      <w:b/>
                      <w:bCs/>
                      <w:sz w:val="20"/>
                      <w:szCs w:val="20"/>
                      <w:lang w:val="ka-GE"/>
                    </w:rPr>
                    <w:t>სასწავლო კურსები</w:t>
                  </w:r>
                </w:p>
              </w:tc>
              <w:tc>
                <w:tcPr>
                  <w:tcW w:w="1846" w:type="dxa"/>
                  <w:shd w:val="clear" w:color="auto" w:fill="D9D9D9" w:themeFill="background1" w:themeFillShade="D9"/>
                </w:tcPr>
                <w:p w14:paraId="2A7EE319" w14:textId="2BA0C00C" w:rsidR="00D6308A" w:rsidRPr="00D6308A" w:rsidRDefault="00D6308A" w:rsidP="007B3702">
                  <w:pPr>
                    <w:framePr w:hSpace="180" w:wrap="around" w:vAnchor="text" w:hAnchor="page" w:x="581" w:y="485"/>
                    <w:jc w:val="center"/>
                    <w:rPr>
                      <w:rFonts w:ascii="Sylfaen" w:hAnsi="Sylfaen" w:cs="Sylfaen"/>
                      <w:b/>
                      <w:bCs/>
                      <w:sz w:val="20"/>
                      <w:szCs w:val="20"/>
                      <w:lang w:val="ka-GE"/>
                    </w:rPr>
                  </w:pPr>
                  <w:r w:rsidRPr="00D6308A">
                    <w:rPr>
                      <w:rFonts w:ascii="Sylfaen" w:hAnsi="Sylfaen" w:cs="Sylfaen"/>
                      <w:b/>
                      <w:bCs/>
                      <w:sz w:val="20"/>
                      <w:szCs w:val="20"/>
                      <w:lang w:val="ka-GE"/>
                    </w:rPr>
                    <w:t>minor</w:t>
                  </w:r>
                </w:p>
              </w:tc>
            </w:tr>
            <w:tr w:rsidR="00D6308A" w:rsidRPr="0024519A" w14:paraId="664F6B74" w14:textId="77777777" w:rsidTr="00365048">
              <w:tc>
                <w:tcPr>
                  <w:tcW w:w="1129" w:type="dxa"/>
                </w:tcPr>
                <w:p w14:paraId="4D6F1462" w14:textId="6634197E" w:rsidR="00D6308A" w:rsidRPr="0016635C" w:rsidRDefault="00D6308A" w:rsidP="007B3702">
                  <w:pPr>
                    <w:framePr w:hSpace="180" w:wrap="around" w:vAnchor="text" w:hAnchor="page" w:x="581" w:y="485"/>
                    <w:jc w:val="both"/>
                    <w:rPr>
                      <w:rFonts w:ascii="Sylfaen" w:hAnsi="Sylfaen" w:cs="Sylfaen"/>
                      <w:bCs/>
                      <w:sz w:val="20"/>
                      <w:szCs w:val="20"/>
                      <w:lang w:val="ka-GE"/>
                    </w:rPr>
                  </w:pPr>
                  <w:r w:rsidRPr="0016635C">
                    <w:rPr>
                      <w:rFonts w:ascii="Sylfaen" w:hAnsi="Sylfaen" w:cs="Sylfaen"/>
                      <w:bCs/>
                      <w:sz w:val="20"/>
                      <w:szCs w:val="20"/>
                      <w:lang w:val="ka-GE"/>
                    </w:rPr>
                    <w:t>I</w:t>
                  </w:r>
                </w:p>
              </w:tc>
              <w:tc>
                <w:tcPr>
                  <w:tcW w:w="2127" w:type="dxa"/>
                </w:tcPr>
                <w:p w14:paraId="396DCA5F" w14:textId="0CE89A46" w:rsidR="00D6308A" w:rsidRPr="00667152" w:rsidRDefault="00D6308A" w:rsidP="007B3702">
                  <w:pPr>
                    <w:framePr w:hSpace="180" w:wrap="around" w:vAnchor="text" w:hAnchor="page" w:x="581" w:y="485"/>
                    <w:jc w:val="center"/>
                    <w:rPr>
                      <w:rFonts w:ascii="Sylfaen" w:hAnsi="Sylfaen" w:cs="Sylfaen"/>
                      <w:bCs/>
                      <w:sz w:val="20"/>
                      <w:szCs w:val="20"/>
                      <w:lang w:val="ka-GE"/>
                    </w:rPr>
                  </w:pPr>
                  <w:r>
                    <w:rPr>
                      <w:rFonts w:ascii="Sylfaen" w:hAnsi="Sylfaen" w:cs="Sylfaen"/>
                      <w:bCs/>
                      <w:sz w:val="20"/>
                      <w:szCs w:val="20"/>
                      <w:lang w:val="ka-GE"/>
                    </w:rPr>
                    <w:t>20</w:t>
                  </w:r>
                </w:p>
              </w:tc>
              <w:tc>
                <w:tcPr>
                  <w:tcW w:w="2126" w:type="dxa"/>
                </w:tcPr>
                <w:p w14:paraId="43F95F06" w14:textId="073A58E2" w:rsidR="00D6308A" w:rsidRDefault="00D6308A" w:rsidP="007B3702">
                  <w:pPr>
                    <w:framePr w:hSpace="180" w:wrap="around" w:vAnchor="text" w:hAnchor="page" w:x="581" w:y="485"/>
                    <w:jc w:val="center"/>
                    <w:rPr>
                      <w:rFonts w:ascii="Sylfaen" w:hAnsi="Sylfaen" w:cs="Sylfaen"/>
                      <w:bCs/>
                      <w:sz w:val="20"/>
                      <w:szCs w:val="20"/>
                      <w:lang w:val="ka-GE"/>
                    </w:rPr>
                  </w:pPr>
                  <w:r>
                    <w:rPr>
                      <w:rFonts w:ascii="Sylfaen" w:hAnsi="Sylfaen" w:cs="Sylfaen"/>
                      <w:bCs/>
                      <w:sz w:val="20"/>
                      <w:szCs w:val="20"/>
                      <w:lang w:val="ka-GE"/>
                    </w:rPr>
                    <w:t>10</w:t>
                  </w:r>
                </w:p>
              </w:tc>
              <w:tc>
                <w:tcPr>
                  <w:tcW w:w="1701" w:type="dxa"/>
                </w:tcPr>
                <w:p w14:paraId="50BF5214" w14:textId="66B23463" w:rsidR="00D6308A" w:rsidRDefault="00D6308A" w:rsidP="007B3702">
                  <w:pPr>
                    <w:framePr w:hSpace="180" w:wrap="around" w:vAnchor="text" w:hAnchor="page" w:x="581" w:y="485"/>
                    <w:jc w:val="center"/>
                    <w:rPr>
                      <w:rFonts w:ascii="Sylfaen" w:hAnsi="Sylfaen" w:cs="Sylfaen"/>
                      <w:bCs/>
                      <w:sz w:val="20"/>
                      <w:szCs w:val="20"/>
                      <w:lang w:val="ka-GE"/>
                    </w:rPr>
                  </w:pPr>
                  <w:r>
                    <w:rPr>
                      <w:rFonts w:ascii="Sylfaen" w:hAnsi="Sylfaen" w:cs="Sylfaen"/>
                      <w:bCs/>
                      <w:sz w:val="20"/>
                      <w:szCs w:val="20"/>
                      <w:lang w:val="ka-GE"/>
                    </w:rPr>
                    <w:t>-</w:t>
                  </w:r>
                </w:p>
              </w:tc>
              <w:tc>
                <w:tcPr>
                  <w:tcW w:w="2147" w:type="dxa"/>
                </w:tcPr>
                <w:p w14:paraId="56BCAE7E" w14:textId="6BDEC2E3" w:rsidR="00D6308A" w:rsidRDefault="00D6308A" w:rsidP="007B3702">
                  <w:pPr>
                    <w:framePr w:hSpace="180" w:wrap="around" w:vAnchor="text" w:hAnchor="page" w:x="581" w:y="485"/>
                    <w:jc w:val="center"/>
                    <w:rPr>
                      <w:rFonts w:ascii="Sylfaen" w:hAnsi="Sylfaen" w:cs="Sylfaen"/>
                      <w:bCs/>
                      <w:sz w:val="20"/>
                      <w:szCs w:val="20"/>
                      <w:lang w:val="ka-GE"/>
                    </w:rPr>
                  </w:pPr>
                  <w:r>
                    <w:rPr>
                      <w:rFonts w:ascii="Sylfaen" w:hAnsi="Sylfaen" w:cs="Sylfaen"/>
                      <w:bCs/>
                      <w:sz w:val="20"/>
                      <w:szCs w:val="20"/>
                      <w:lang w:val="ka-GE"/>
                    </w:rPr>
                    <w:t>-</w:t>
                  </w:r>
                </w:p>
              </w:tc>
              <w:tc>
                <w:tcPr>
                  <w:tcW w:w="1846" w:type="dxa"/>
                </w:tcPr>
                <w:p w14:paraId="1F7F00D3" w14:textId="639B5929" w:rsidR="00D6308A" w:rsidRDefault="00D6308A" w:rsidP="007B3702">
                  <w:pPr>
                    <w:framePr w:hSpace="180" w:wrap="around" w:vAnchor="text" w:hAnchor="page" w:x="581" w:y="485"/>
                    <w:jc w:val="center"/>
                    <w:rPr>
                      <w:rFonts w:ascii="Sylfaen" w:hAnsi="Sylfaen" w:cs="Sylfaen"/>
                      <w:bCs/>
                      <w:sz w:val="20"/>
                      <w:szCs w:val="20"/>
                      <w:lang w:val="ka-GE"/>
                    </w:rPr>
                  </w:pPr>
                  <w:r>
                    <w:rPr>
                      <w:rFonts w:ascii="Sylfaen" w:hAnsi="Sylfaen" w:cs="Sylfaen"/>
                      <w:bCs/>
                      <w:sz w:val="20"/>
                      <w:szCs w:val="20"/>
                      <w:lang w:val="ka-GE"/>
                    </w:rPr>
                    <w:t>-</w:t>
                  </w:r>
                </w:p>
              </w:tc>
            </w:tr>
            <w:tr w:rsidR="00D6308A" w:rsidRPr="0024519A" w14:paraId="2CFC6920" w14:textId="77777777" w:rsidTr="00365048">
              <w:tc>
                <w:tcPr>
                  <w:tcW w:w="1129" w:type="dxa"/>
                </w:tcPr>
                <w:p w14:paraId="0FDA21F4" w14:textId="53CCD5C2" w:rsidR="00D6308A" w:rsidRPr="0016635C" w:rsidRDefault="00D6308A" w:rsidP="007B3702">
                  <w:pPr>
                    <w:framePr w:hSpace="180" w:wrap="around" w:vAnchor="text" w:hAnchor="page" w:x="581" w:y="485"/>
                    <w:jc w:val="both"/>
                    <w:rPr>
                      <w:rFonts w:ascii="Sylfaen" w:hAnsi="Sylfaen" w:cs="Sylfaen"/>
                      <w:bCs/>
                      <w:sz w:val="20"/>
                      <w:szCs w:val="20"/>
                      <w:lang w:val="ka-GE"/>
                    </w:rPr>
                  </w:pPr>
                  <w:r w:rsidRPr="0016635C">
                    <w:rPr>
                      <w:rFonts w:ascii="Sylfaen" w:hAnsi="Sylfaen" w:cs="Sylfaen"/>
                      <w:bCs/>
                      <w:sz w:val="20"/>
                      <w:szCs w:val="20"/>
                      <w:lang w:val="ka-GE"/>
                    </w:rPr>
                    <w:t>II</w:t>
                  </w:r>
                </w:p>
              </w:tc>
              <w:tc>
                <w:tcPr>
                  <w:tcW w:w="2127" w:type="dxa"/>
                </w:tcPr>
                <w:p w14:paraId="3E5534D4" w14:textId="4E381E0D" w:rsidR="00D6308A" w:rsidRDefault="00D6308A" w:rsidP="007B3702">
                  <w:pPr>
                    <w:framePr w:hSpace="180" w:wrap="around" w:vAnchor="text" w:hAnchor="page" w:x="581" w:y="485"/>
                    <w:jc w:val="center"/>
                    <w:rPr>
                      <w:rFonts w:ascii="Sylfaen" w:hAnsi="Sylfaen" w:cs="Sylfaen"/>
                      <w:bCs/>
                      <w:sz w:val="20"/>
                      <w:szCs w:val="20"/>
                      <w:lang w:val="ka-GE"/>
                    </w:rPr>
                  </w:pPr>
                  <w:r>
                    <w:rPr>
                      <w:rFonts w:ascii="Sylfaen" w:hAnsi="Sylfaen" w:cs="Sylfaen"/>
                      <w:bCs/>
                      <w:sz w:val="20"/>
                      <w:szCs w:val="20"/>
                      <w:lang w:val="ka-GE"/>
                    </w:rPr>
                    <w:t>10</w:t>
                  </w:r>
                </w:p>
              </w:tc>
              <w:tc>
                <w:tcPr>
                  <w:tcW w:w="2126" w:type="dxa"/>
                </w:tcPr>
                <w:p w14:paraId="65D882C7" w14:textId="495EFE0D" w:rsidR="00D6308A" w:rsidRDefault="00D6308A" w:rsidP="007B3702">
                  <w:pPr>
                    <w:framePr w:hSpace="180" w:wrap="around" w:vAnchor="text" w:hAnchor="page" w:x="581" w:y="485"/>
                    <w:jc w:val="center"/>
                    <w:rPr>
                      <w:rFonts w:ascii="Sylfaen" w:hAnsi="Sylfaen" w:cs="Sylfaen"/>
                      <w:bCs/>
                      <w:sz w:val="20"/>
                      <w:szCs w:val="20"/>
                      <w:lang w:val="ka-GE"/>
                    </w:rPr>
                  </w:pPr>
                  <w:r>
                    <w:rPr>
                      <w:rFonts w:ascii="Sylfaen" w:hAnsi="Sylfaen" w:cs="Sylfaen"/>
                      <w:bCs/>
                      <w:sz w:val="20"/>
                      <w:szCs w:val="20"/>
                      <w:lang w:val="ka-GE"/>
                    </w:rPr>
                    <w:t>20</w:t>
                  </w:r>
                </w:p>
              </w:tc>
              <w:tc>
                <w:tcPr>
                  <w:tcW w:w="1701" w:type="dxa"/>
                </w:tcPr>
                <w:p w14:paraId="3E1DFD5C" w14:textId="767E8EB0" w:rsidR="00D6308A" w:rsidRDefault="00D6308A" w:rsidP="007B3702">
                  <w:pPr>
                    <w:framePr w:hSpace="180" w:wrap="around" w:vAnchor="text" w:hAnchor="page" w:x="581" w:y="485"/>
                    <w:jc w:val="center"/>
                    <w:rPr>
                      <w:rFonts w:ascii="Sylfaen" w:hAnsi="Sylfaen" w:cs="Sylfaen"/>
                      <w:bCs/>
                      <w:sz w:val="20"/>
                      <w:szCs w:val="20"/>
                      <w:lang w:val="ka-GE"/>
                    </w:rPr>
                  </w:pPr>
                  <w:r>
                    <w:rPr>
                      <w:rFonts w:ascii="Sylfaen" w:hAnsi="Sylfaen" w:cs="Sylfaen"/>
                      <w:bCs/>
                      <w:sz w:val="20"/>
                      <w:szCs w:val="20"/>
                      <w:lang w:val="ka-GE"/>
                    </w:rPr>
                    <w:t>-</w:t>
                  </w:r>
                </w:p>
              </w:tc>
              <w:tc>
                <w:tcPr>
                  <w:tcW w:w="2147" w:type="dxa"/>
                </w:tcPr>
                <w:p w14:paraId="1F8D8FEF" w14:textId="43FB8252" w:rsidR="00D6308A" w:rsidRDefault="00D6308A" w:rsidP="007B3702">
                  <w:pPr>
                    <w:framePr w:hSpace="180" w:wrap="around" w:vAnchor="text" w:hAnchor="page" w:x="581" w:y="485"/>
                    <w:jc w:val="center"/>
                    <w:rPr>
                      <w:rFonts w:ascii="Sylfaen" w:hAnsi="Sylfaen" w:cs="Sylfaen"/>
                      <w:bCs/>
                      <w:sz w:val="20"/>
                      <w:szCs w:val="20"/>
                      <w:lang w:val="ka-GE"/>
                    </w:rPr>
                  </w:pPr>
                  <w:r>
                    <w:rPr>
                      <w:rFonts w:ascii="Sylfaen" w:hAnsi="Sylfaen" w:cs="Sylfaen"/>
                      <w:bCs/>
                      <w:sz w:val="20"/>
                      <w:szCs w:val="20"/>
                      <w:lang w:val="ka-GE"/>
                    </w:rPr>
                    <w:t>-</w:t>
                  </w:r>
                </w:p>
              </w:tc>
              <w:tc>
                <w:tcPr>
                  <w:tcW w:w="1846" w:type="dxa"/>
                </w:tcPr>
                <w:p w14:paraId="14D791AD" w14:textId="48BD9175" w:rsidR="00D6308A" w:rsidRDefault="00D6308A" w:rsidP="007B3702">
                  <w:pPr>
                    <w:framePr w:hSpace="180" w:wrap="around" w:vAnchor="text" w:hAnchor="page" w:x="581" w:y="485"/>
                    <w:jc w:val="center"/>
                    <w:rPr>
                      <w:rFonts w:ascii="Sylfaen" w:hAnsi="Sylfaen" w:cs="Sylfaen"/>
                      <w:bCs/>
                      <w:sz w:val="20"/>
                      <w:szCs w:val="20"/>
                      <w:lang w:val="ka-GE"/>
                    </w:rPr>
                  </w:pPr>
                  <w:r>
                    <w:rPr>
                      <w:rFonts w:ascii="Sylfaen" w:hAnsi="Sylfaen" w:cs="Sylfaen"/>
                      <w:bCs/>
                      <w:sz w:val="20"/>
                      <w:szCs w:val="20"/>
                      <w:lang w:val="ka-GE"/>
                    </w:rPr>
                    <w:t>-</w:t>
                  </w:r>
                </w:p>
              </w:tc>
            </w:tr>
            <w:tr w:rsidR="00D6308A" w:rsidRPr="0024519A" w14:paraId="22B6BCB0" w14:textId="77777777" w:rsidTr="00365048">
              <w:tc>
                <w:tcPr>
                  <w:tcW w:w="1129" w:type="dxa"/>
                </w:tcPr>
                <w:p w14:paraId="6A59AAD8" w14:textId="5373D274" w:rsidR="00D6308A" w:rsidRPr="0016635C" w:rsidRDefault="00D6308A" w:rsidP="007B3702">
                  <w:pPr>
                    <w:framePr w:hSpace="180" w:wrap="around" w:vAnchor="text" w:hAnchor="page" w:x="581" w:y="485"/>
                    <w:jc w:val="both"/>
                    <w:rPr>
                      <w:rFonts w:ascii="Sylfaen" w:hAnsi="Sylfaen" w:cs="Sylfaen"/>
                      <w:bCs/>
                      <w:sz w:val="20"/>
                      <w:szCs w:val="20"/>
                      <w:lang w:val="ka-GE"/>
                    </w:rPr>
                  </w:pPr>
                  <w:r w:rsidRPr="0016635C">
                    <w:rPr>
                      <w:rFonts w:ascii="Sylfaen" w:hAnsi="Sylfaen" w:cs="Sylfaen"/>
                      <w:bCs/>
                      <w:sz w:val="20"/>
                      <w:szCs w:val="20"/>
                      <w:lang w:val="ka-GE"/>
                    </w:rPr>
                    <w:t>III</w:t>
                  </w:r>
                </w:p>
              </w:tc>
              <w:tc>
                <w:tcPr>
                  <w:tcW w:w="2127" w:type="dxa"/>
                </w:tcPr>
                <w:p w14:paraId="0CFBFF7B" w14:textId="15344EEE" w:rsidR="00D6308A" w:rsidRDefault="00D6308A" w:rsidP="007B3702">
                  <w:pPr>
                    <w:framePr w:hSpace="180" w:wrap="around" w:vAnchor="text" w:hAnchor="page" w:x="581" w:y="485"/>
                    <w:jc w:val="center"/>
                    <w:rPr>
                      <w:rFonts w:ascii="Sylfaen" w:hAnsi="Sylfaen" w:cs="Sylfaen"/>
                      <w:bCs/>
                      <w:sz w:val="20"/>
                      <w:szCs w:val="20"/>
                      <w:lang w:val="ka-GE"/>
                    </w:rPr>
                  </w:pPr>
                  <w:r>
                    <w:rPr>
                      <w:rFonts w:ascii="Sylfaen" w:hAnsi="Sylfaen" w:cs="Sylfaen"/>
                      <w:bCs/>
                      <w:sz w:val="20"/>
                      <w:szCs w:val="20"/>
                      <w:lang w:val="ka-GE"/>
                    </w:rPr>
                    <w:t>10</w:t>
                  </w:r>
                </w:p>
              </w:tc>
              <w:tc>
                <w:tcPr>
                  <w:tcW w:w="2126" w:type="dxa"/>
                </w:tcPr>
                <w:p w14:paraId="3A84D173" w14:textId="767B847A" w:rsidR="00D6308A" w:rsidRDefault="00D6308A" w:rsidP="007B3702">
                  <w:pPr>
                    <w:framePr w:hSpace="180" w:wrap="around" w:vAnchor="text" w:hAnchor="page" w:x="581" w:y="485"/>
                    <w:jc w:val="center"/>
                    <w:rPr>
                      <w:rFonts w:ascii="Sylfaen" w:hAnsi="Sylfaen" w:cs="Sylfaen"/>
                      <w:bCs/>
                      <w:sz w:val="20"/>
                      <w:szCs w:val="20"/>
                      <w:lang w:val="ka-GE"/>
                    </w:rPr>
                  </w:pPr>
                  <w:r>
                    <w:rPr>
                      <w:rFonts w:ascii="Sylfaen" w:hAnsi="Sylfaen" w:cs="Sylfaen"/>
                      <w:bCs/>
                      <w:sz w:val="20"/>
                      <w:szCs w:val="20"/>
                      <w:lang w:val="ka-GE"/>
                    </w:rPr>
                    <w:t>10</w:t>
                  </w:r>
                </w:p>
              </w:tc>
              <w:tc>
                <w:tcPr>
                  <w:tcW w:w="1701" w:type="dxa"/>
                </w:tcPr>
                <w:p w14:paraId="1463F25C" w14:textId="3CCF7680" w:rsidR="00D6308A" w:rsidRDefault="00D6308A" w:rsidP="007B3702">
                  <w:pPr>
                    <w:framePr w:hSpace="180" w:wrap="around" w:vAnchor="text" w:hAnchor="page" w:x="581" w:y="485"/>
                    <w:jc w:val="center"/>
                    <w:rPr>
                      <w:rFonts w:ascii="Sylfaen" w:hAnsi="Sylfaen" w:cs="Sylfaen"/>
                      <w:bCs/>
                      <w:sz w:val="20"/>
                      <w:szCs w:val="20"/>
                      <w:lang w:val="ka-GE"/>
                    </w:rPr>
                  </w:pPr>
                  <w:r>
                    <w:rPr>
                      <w:rFonts w:ascii="Sylfaen" w:hAnsi="Sylfaen" w:cs="Sylfaen"/>
                      <w:bCs/>
                      <w:sz w:val="20"/>
                      <w:szCs w:val="20"/>
                      <w:lang w:val="ka-GE"/>
                    </w:rPr>
                    <w:t>-</w:t>
                  </w:r>
                </w:p>
              </w:tc>
              <w:tc>
                <w:tcPr>
                  <w:tcW w:w="2147" w:type="dxa"/>
                </w:tcPr>
                <w:p w14:paraId="59557522" w14:textId="287B6EEB" w:rsidR="00D6308A" w:rsidRDefault="00D6308A" w:rsidP="007B3702">
                  <w:pPr>
                    <w:framePr w:hSpace="180" w:wrap="around" w:vAnchor="text" w:hAnchor="page" w:x="581" w:y="485"/>
                    <w:jc w:val="center"/>
                    <w:rPr>
                      <w:rFonts w:ascii="Sylfaen" w:hAnsi="Sylfaen" w:cs="Sylfaen"/>
                      <w:bCs/>
                      <w:sz w:val="20"/>
                      <w:szCs w:val="20"/>
                      <w:lang w:val="ka-GE"/>
                    </w:rPr>
                  </w:pPr>
                  <w:r>
                    <w:rPr>
                      <w:rFonts w:ascii="Sylfaen" w:hAnsi="Sylfaen" w:cs="Sylfaen"/>
                      <w:bCs/>
                      <w:sz w:val="20"/>
                      <w:szCs w:val="20"/>
                      <w:lang w:val="ka-GE"/>
                    </w:rPr>
                    <w:t>-</w:t>
                  </w:r>
                </w:p>
              </w:tc>
              <w:tc>
                <w:tcPr>
                  <w:tcW w:w="1846" w:type="dxa"/>
                </w:tcPr>
                <w:p w14:paraId="3E7B7EA8" w14:textId="50F45EDB" w:rsidR="00D6308A" w:rsidRDefault="00D6308A" w:rsidP="007B3702">
                  <w:pPr>
                    <w:framePr w:hSpace="180" w:wrap="around" w:vAnchor="text" w:hAnchor="page" w:x="581" w:y="485"/>
                    <w:jc w:val="center"/>
                    <w:rPr>
                      <w:rFonts w:ascii="Sylfaen" w:hAnsi="Sylfaen" w:cs="Sylfaen"/>
                      <w:bCs/>
                      <w:sz w:val="20"/>
                      <w:szCs w:val="20"/>
                      <w:lang w:val="ka-GE"/>
                    </w:rPr>
                  </w:pPr>
                  <w:r>
                    <w:rPr>
                      <w:rFonts w:ascii="Sylfaen" w:hAnsi="Sylfaen" w:cs="Sylfaen"/>
                      <w:bCs/>
                      <w:sz w:val="20"/>
                      <w:szCs w:val="20"/>
                      <w:lang w:val="ka-GE"/>
                    </w:rPr>
                    <w:t>10</w:t>
                  </w:r>
                </w:p>
              </w:tc>
            </w:tr>
            <w:tr w:rsidR="00D6308A" w:rsidRPr="0024519A" w14:paraId="6D6DE54E" w14:textId="77777777" w:rsidTr="00365048">
              <w:tc>
                <w:tcPr>
                  <w:tcW w:w="1129" w:type="dxa"/>
                </w:tcPr>
                <w:p w14:paraId="5771749E" w14:textId="510CF0A8" w:rsidR="00D6308A" w:rsidRPr="0016635C" w:rsidRDefault="00D6308A" w:rsidP="007B3702">
                  <w:pPr>
                    <w:framePr w:hSpace="180" w:wrap="around" w:vAnchor="text" w:hAnchor="page" w:x="581" w:y="485"/>
                    <w:jc w:val="both"/>
                    <w:rPr>
                      <w:rFonts w:ascii="Sylfaen" w:hAnsi="Sylfaen" w:cs="Sylfaen"/>
                      <w:bCs/>
                      <w:sz w:val="20"/>
                      <w:szCs w:val="20"/>
                      <w:lang w:val="ka-GE"/>
                    </w:rPr>
                  </w:pPr>
                  <w:r w:rsidRPr="0016635C">
                    <w:rPr>
                      <w:rFonts w:ascii="Sylfaen" w:hAnsi="Sylfaen" w:cs="Sylfaen"/>
                      <w:bCs/>
                      <w:sz w:val="20"/>
                      <w:szCs w:val="20"/>
                      <w:lang w:val="ka-GE"/>
                    </w:rPr>
                    <w:t>IV</w:t>
                  </w:r>
                </w:p>
              </w:tc>
              <w:tc>
                <w:tcPr>
                  <w:tcW w:w="2127" w:type="dxa"/>
                </w:tcPr>
                <w:p w14:paraId="3693B295" w14:textId="0511B1CD" w:rsidR="00D6308A" w:rsidRDefault="00D6308A" w:rsidP="007B3702">
                  <w:pPr>
                    <w:framePr w:hSpace="180" w:wrap="around" w:vAnchor="text" w:hAnchor="page" w:x="581" w:y="485"/>
                    <w:jc w:val="center"/>
                    <w:rPr>
                      <w:rFonts w:ascii="Sylfaen" w:hAnsi="Sylfaen" w:cs="Sylfaen"/>
                      <w:bCs/>
                      <w:sz w:val="20"/>
                      <w:szCs w:val="20"/>
                      <w:lang w:val="ka-GE"/>
                    </w:rPr>
                  </w:pPr>
                  <w:r>
                    <w:rPr>
                      <w:rFonts w:ascii="Sylfaen" w:hAnsi="Sylfaen" w:cs="Sylfaen"/>
                      <w:bCs/>
                      <w:sz w:val="20"/>
                      <w:szCs w:val="20"/>
                      <w:lang w:val="ka-GE"/>
                    </w:rPr>
                    <w:t>-</w:t>
                  </w:r>
                </w:p>
              </w:tc>
              <w:tc>
                <w:tcPr>
                  <w:tcW w:w="2126" w:type="dxa"/>
                </w:tcPr>
                <w:p w14:paraId="5B36C828" w14:textId="266D771D" w:rsidR="00D6308A" w:rsidRDefault="00D6308A" w:rsidP="007B3702">
                  <w:pPr>
                    <w:framePr w:hSpace="180" w:wrap="around" w:vAnchor="text" w:hAnchor="page" w:x="581" w:y="485"/>
                    <w:jc w:val="center"/>
                    <w:rPr>
                      <w:rFonts w:ascii="Sylfaen" w:hAnsi="Sylfaen" w:cs="Sylfaen"/>
                      <w:bCs/>
                      <w:sz w:val="20"/>
                      <w:szCs w:val="20"/>
                      <w:lang w:val="ka-GE"/>
                    </w:rPr>
                  </w:pPr>
                  <w:r>
                    <w:rPr>
                      <w:rFonts w:ascii="Sylfaen" w:hAnsi="Sylfaen" w:cs="Sylfaen"/>
                      <w:bCs/>
                      <w:sz w:val="20"/>
                      <w:szCs w:val="20"/>
                      <w:lang w:val="ka-GE"/>
                    </w:rPr>
                    <w:t>15</w:t>
                  </w:r>
                </w:p>
              </w:tc>
              <w:tc>
                <w:tcPr>
                  <w:tcW w:w="1701" w:type="dxa"/>
                </w:tcPr>
                <w:p w14:paraId="5FA9920D" w14:textId="35E1F79F" w:rsidR="00D6308A" w:rsidRDefault="00D6308A" w:rsidP="007B3702">
                  <w:pPr>
                    <w:framePr w:hSpace="180" w:wrap="around" w:vAnchor="text" w:hAnchor="page" w:x="581" w:y="485"/>
                    <w:jc w:val="center"/>
                    <w:rPr>
                      <w:rFonts w:ascii="Sylfaen" w:hAnsi="Sylfaen" w:cs="Sylfaen"/>
                      <w:bCs/>
                      <w:sz w:val="20"/>
                      <w:szCs w:val="20"/>
                      <w:lang w:val="ka-GE"/>
                    </w:rPr>
                  </w:pPr>
                  <w:r>
                    <w:rPr>
                      <w:rFonts w:ascii="Sylfaen" w:hAnsi="Sylfaen" w:cs="Sylfaen"/>
                      <w:bCs/>
                      <w:sz w:val="20"/>
                      <w:szCs w:val="20"/>
                      <w:lang w:val="ka-GE"/>
                    </w:rPr>
                    <w:t>-</w:t>
                  </w:r>
                </w:p>
              </w:tc>
              <w:tc>
                <w:tcPr>
                  <w:tcW w:w="2147" w:type="dxa"/>
                </w:tcPr>
                <w:p w14:paraId="0754EFAB" w14:textId="3DD0DA68" w:rsidR="00D6308A" w:rsidRDefault="00D6308A" w:rsidP="007B3702">
                  <w:pPr>
                    <w:framePr w:hSpace="180" w:wrap="around" w:vAnchor="text" w:hAnchor="page" w:x="581" w:y="485"/>
                    <w:jc w:val="center"/>
                    <w:rPr>
                      <w:rFonts w:ascii="Sylfaen" w:hAnsi="Sylfaen" w:cs="Sylfaen"/>
                      <w:bCs/>
                      <w:sz w:val="20"/>
                      <w:szCs w:val="20"/>
                      <w:lang w:val="ka-GE"/>
                    </w:rPr>
                  </w:pPr>
                  <w:r>
                    <w:rPr>
                      <w:rFonts w:ascii="Sylfaen" w:hAnsi="Sylfaen" w:cs="Sylfaen"/>
                      <w:bCs/>
                      <w:sz w:val="20"/>
                      <w:szCs w:val="20"/>
                      <w:lang w:val="ka-GE"/>
                    </w:rPr>
                    <w:t>5</w:t>
                  </w:r>
                </w:p>
              </w:tc>
              <w:tc>
                <w:tcPr>
                  <w:tcW w:w="1846" w:type="dxa"/>
                </w:tcPr>
                <w:p w14:paraId="607B18A9" w14:textId="5D44E8A1" w:rsidR="00D6308A" w:rsidRDefault="00D6308A" w:rsidP="007B3702">
                  <w:pPr>
                    <w:framePr w:hSpace="180" w:wrap="around" w:vAnchor="text" w:hAnchor="page" w:x="581" w:y="485"/>
                    <w:jc w:val="center"/>
                    <w:rPr>
                      <w:rFonts w:ascii="Sylfaen" w:hAnsi="Sylfaen" w:cs="Sylfaen"/>
                      <w:bCs/>
                      <w:sz w:val="20"/>
                      <w:szCs w:val="20"/>
                      <w:lang w:val="ka-GE"/>
                    </w:rPr>
                  </w:pPr>
                  <w:r>
                    <w:rPr>
                      <w:rFonts w:ascii="Sylfaen" w:hAnsi="Sylfaen" w:cs="Sylfaen"/>
                      <w:bCs/>
                      <w:sz w:val="20"/>
                      <w:szCs w:val="20"/>
                      <w:lang w:val="ka-GE"/>
                    </w:rPr>
                    <w:t>10</w:t>
                  </w:r>
                </w:p>
              </w:tc>
            </w:tr>
            <w:tr w:rsidR="00D6308A" w:rsidRPr="0024519A" w14:paraId="0B276F29" w14:textId="77777777" w:rsidTr="00365048">
              <w:tc>
                <w:tcPr>
                  <w:tcW w:w="1129" w:type="dxa"/>
                </w:tcPr>
                <w:p w14:paraId="2C02E057" w14:textId="105071A8" w:rsidR="00D6308A" w:rsidRPr="0016635C" w:rsidRDefault="00D6308A" w:rsidP="007B3702">
                  <w:pPr>
                    <w:framePr w:hSpace="180" w:wrap="around" w:vAnchor="text" w:hAnchor="page" w:x="581" w:y="485"/>
                    <w:jc w:val="both"/>
                    <w:rPr>
                      <w:rFonts w:ascii="Sylfaen" w:hAnsi="Sylfaen" w:cs="Sylfaen"/>
                      <w:bCs/>
                      <w:sz w:val="20"/>
                      <w:szCs w:val="20"/>
                      <w:lang w:val="ka-GE"/>
                    </w:rPr>
                  </w:pPr>
                  <w:r w:rsidRPr="0016635C">
                    <w:rPr>
                      <w:rFonts w:ascii="Sylfaen" w:hAnsi="Sylfaen" w:cs="Sylfaen"/>
                      <w:bCs/>
                      <w:sz w:val="20"/>
                      <w:szCs w:val="20"/>
                      <w:lang w:val="ka-GE"/>
                    </w:rPr>
                    <w:t>V</w:t>
                  </w:r>
                </w:p>
              </w:tc>
              <w:tc>
                <w:tcPr>
                  <w:tcW w:w="2127" w:type="dxa"/>
                </w:tcPr>
                <w:p w14:paraId="05653EF4" w14:textId="78F023C8" w:rsidR="00D6308A" w:rsidRDefault="00D6308A" w:rsidP="007B3702">
                  <w:pPr>
                    <w:framePr w:hSpace="180" w:wrap="around" w:vAnchor="text" w:hAnchor="page" w:x="581" w:y="485"/>
                    <w:jc w:val="center"/>
                    <w:rPr>
                      <w:rFonts w:ascii="Sylfaen" w:hAnsi="Sylfaen" w:cs="Sylfaen"/>
                      <w:bCs/>
                      <w:sz w:val="20"/>
                      <w:szCs w:val="20"/>
                      <w:lang w:val="ka-GE"/>
                    </w:rPr>
                  </w:pPr>
                  <w:r>
                    <w:rPr>
                      <w:rFonts w:ascii="Sylfaen" w:hAnsi="Sylfaen" w:cs="Sylfaen"/>
                      <w:bCs/>
                      <w:sz w:val="20"/>
                      <w:szCs w:val="20"/>
                      <w:lang w:val="ka-GE"/>
                    </w:rPr>
                    <w:t>-</w:t>
                  </w:r>
                </w:p>
              </w:tc>
              <w:tc>
                <w:tcPr>
                  <w:tcW w:w="2126" w:type="dxa"/>
                </w:tcPr>
                <w:p w14:paraId="182CC5D9" w14:textId="620E2105" w:rsidR="00D6308A" w:rsidRDefault="00D6308A" w:rsidP="007B3702">
                  <w:pPr>
                    <w:framePr w:hSpace="180" w:wrap="around" w:vAnchor="text" w:hAnchor="page" w:x="581" w:y="485"/>
                    <w:jc w:val="center"/>
                    <w:rPr>
                      <w:rFonts w:ascii="Sylfaen" w:hAnsi="Sylfaen" w:cs="Sylfaen"/>
                      <w:bCs/>
                      <w:sz w:val="20"/>
                      <w:szCs w:val="20"/>
                      <w:lang w:val="ka-GE"/>
                    </w:rPr>
                  </w:pPr>
                  <w:r>
                    <w:rPr>
                      <w:rFonts w:ascii="Sylfaen" w:hAnsi="Sylfaen" w:cs="Sylfaen"/>
                      <w:bCs/>
                      <w:sz w:val="20"/>
                      <w:szCs w:val="20"/>
                      <w:lang w:val="ka-GE"/>
                    </w:rPr>
                    <w:t>15</w:t>
                  </w:r>
                </w:p>
              </w:tc>
              <w:tc>
                <w:tcPr>
                  <w:tcW w:w="1701" w:type="dxa"/>
                </w:tcPr>
                <w:p w14:paraId="08AED9F2" w14:textId="5CED54F5" w:rsidR="00D6308A" w:rsidRDefault="00D6308A" w:rsidP="007B3702">
                  <w:pPr>
                    <w:framePr w:hSpace="180" w:wrap="around" w:vAnchor="text" w:hAnchor="page" w:x="581" w:y="485"/>
                    <w:jc w:val="center"/>
                    <w:rPr>
                      <w:rFonts w:ascii="Sylfaen" w:hAnsi="Sylfaen" w:cs="Sylfaen"/>
                      <w:bCs/>
                      <w:sz w:val="20"/>
                      <w:szCs w:val="20"/>
                      <w:lang w:val="ka-GE"/>
                    </w:rPr>
                  </w:pPr>
                  <w:r>
                    <w:rPr>
                      <w:rFonts w:ascii="Sylfaen" w:hAnsi="Sylfaen" w:cs="Sylfaen"/>
                      <w:bCs/>
                      <w:sz w:val="20"/>
                      <w:szCs w:val="20"/>
                      <w:lang w:val="ka-GE"/>
                    </w:rPr>
                    <w:t>5</w:t>
                  </w:r>
                </w:p>
              </w:tc>
              <w:tc>
                <w:tcPr>
                  <w:tcW w:w="2147" w:type="dxa"/>
                </w:tcPr>
                <w:p w14:paraId="36EBD0A9" w14:textId="267FE90A" w:rsidR="00D6308A" w:rsidRDefault="00D6308A" w:rsidP="007B3702">
                  <w:pPr>
                    <w:framePr w:hSpace="180" w:wrap="around" w:vAnchor="text" w:hAnchor="page" w:x="581" w:y="485"/>
                    <w:jc w:val="center"/>
                    <w:rPr>
                      <w:rFonts w:ascii="Sylfaen" w:hAnsi="Sylfaen" w:cs="Sylfaen"/>
                      <w:bCs/>
                      <w:sz w:val="20"/>
                      <w:szCs w:val="20"/>
                      <w:lang w:val="ka-GE"/>
                    </w:rPr>
                  </w:pPr>
                  <w:r>
                    <w:rPr>
                      <w:rFonts w:ascii="Sylfaen" w:hAnsi="Sylfaen" w:cs="Sylfaen"/>
                      <w:bCs/>
                      <w:sz w:val="20"/>
                      <w:szCs w:val="20"/>
                      <w:lang w:val="ka-GE"/>
                    </w:rPr>
                    <w:t>-</w:t>
                  </w:r>
                </w:p>
              </w:tc>
              <w:tc>
                <w:tcPr>
                  <w:tcW w:w="1846" w:type="dxa"/>
                </w:tcPr>
                <w:p w14:paraId="0FB0C2A2" w14:textId="379D5EBA" w:rsidR="00D6308A" w:rsidRDefault="00D6308A" w:rsidP="007B3702">
                  <w:pPr>
                    <w:framePr w:hSpace="180" w:wrap="around" w:vAnchor="text" w:hAnchor="page" w:x="581" w:y="485"/>
                    <w:jc w:val="center"/>
                    <w:rPr>
                      <w:rFonts w:ascii="Sylfaen" w:hAnsi="Sylfaen" w:cs="Sylfaen"/>
                      <w:bCs/>
                      <w:sz w:val="20"/>
                      <w:szCs w:val="20"/>
                      <w:lang w:val="ka-GE"/>
                    </w:rPr>
                  </w:pPr>
                  <w:r>
                    <w:rPr>
                      <w:rFonts w:ascii="Sylfaen" w:hAnsi="Sylfaen" w:cs="Sylfaen"/>
                      <w:bCs/>
                      <w:sz w:val="20"/>
                      <w:szCs w:val="20"/>
                      <w:lang w:val="ka-GE"/>
                    </w:rPr>
                    <w:t>10</w:t>
                  </w:r>
                </w:p>
              </w:tc>
            </w:tr>
            <w:tr w:rsidR="00D6308A" w:rsidRPr="0024519A" w14:paraId="485D36DA" w14:textId="77777777" w:rsidTr="00365048">
              <w:tc>
                <w:tcPr>
                  <w:tcW w:w="1129" w:type="dxa"/>
                </w:tcPr>
                <w:p w14:paraId="02E0351D" w14:textId="0E520FC6" w:rsidR="00D6308A" w:rsidRPr="0016635C" w:rsidRDefault="00D6308A" w:rsidP="007B3702">
                  <w:pPr>
                    <w:framePr w:hSpace="180" w:wrap="around" w:vAnchor="text" w:hAnchor="page" w:x="581" w:y="485"/>
                    <w:jc w:val="both"/>
                    <w:rPr>
                      <w:rFonts w:ascii="Sylfaen" w:hAnsi="Sylfaen" w:cs="Sylfaen"/>
                      <w:bCs/>
                      <w:sz w:val="20"/>
                      <w:szCs w:val="20"/>
                      <w:lang w:val="ka-GE"/>
                    </w:rPr>
                  </w:pPr>
                  <w:r w:rsidRPr="0016635C">
                    <w:rPr>
                      <w:rFonts w:ascii="Sylfaen" w:hAnsi="Sylfaen" w:cs="Sylfaen"/>
                      <w:bCs/>
                      <w:sz w:val="20"/>
                      <w:szCs w:val="20"/>
                      <w:lang w:val="ka-GE"/>
                    </w:rPr>
                    <w:t>VI</w:t>
                  </w:r>
                </w:p>
              </w:tc>
              <w:tc>
                <w:tcPr>
                  <w:tcW w:w="2127" w:type="dxa"/>
                </w:tcPr>
                <w:p w14:paraId="6E625C5E" w14:textId="728B95B1" w:rsidR="00D6308A" w:rsidRDefault="00D6308A" w:rsidP="007B3702">
                  <w:pPr>
                    <w:framePr w:hSpace="180" w:wrap="around" w:vAnchor="text" w:hAnchor="page" w:x="581" w:y="485"/>
                    <w:jc w:val="center"/>
                    <w:rPr>
                      <w:rFonts w:ascii="Sylfaen" w:hAnsi="Sylfaen" w:cs="Sylfaen"/>
                      <w:bCs/>
                      <w:sz w:val="20"/>
                      <w:szCs w:val="20"/>
                      <w:lang w:val="ka-GE"/>
                    </w:rPr>
                  </w:pPr>
                  <w:r>
                    <w:rPr>
                      <w:rFonts w:ascii="Sylfaen" w:hAnsi="Sylfaen" w:cs="Sylfaen"/>
                      <w:bCs/>
                      <w:sz w:val="20"/>
                      <w:szCs w:val="20"/>
                      <w:lang w:val="ka-GE"/>
                    </w:rPr>
                    <w:t>-</w:t>
                  </w:r>
                </w:p>
              </w:tc>
              <w:tc>
                <w:tcPr>
                  <w:tcW w:w="2126" w:type="dxa"/>
                </w:tcPr>
                <w:p w14:paraId="4E7E8340" w14:textId="0506D3EA" w:rsidR="00D6308A" w:rsidRDefault="00D6308A" w:rsidP="007B3702">
                  <w:pPr>
                    <w:framePr w:hSpace="180" w:wrap="around" w:vAnchor="text" w:hAnchor="page" w:x="581" w:y="485"/>
                    <w:jc w:val="center"/>
                    <w:rPr>
                      <w:rFonts w:ascii="Sylfaen" w:hAnsi="Sylfaen" w:cs="Sylfaen"/>
                      <w:bCs/>
                      <w:sz w:val="20"/>
                      <w:szCs w:val="20"/>
                      <w:lang w:val="ka-GE"/>
                    </w:rPr>
                  </w:pPr>
                  <w:r>
                    <w:rPr>
                      <w:rFonts w:ascii="Sylfaen" w:hAnsi="Sylfaen" w:cs="Sylfaen"/>
                      <w:bCs/>
                      <w:sz w:val="20"/>
                      <w:szCs w:val="20"/>
                      <w:lang w:val="ka-GE"/>
                    </w:rPr>
                    <w:t>10</w:t>
                  </w:r>
                </w:p>
              </w:tc>
              <w:tc>
                <w:tcPr>
                  <w:tcW w:w="1701" w:type="dxa"/>
                </w:tcPr>
                <w:p w14:paraId="667E1DD1" w14:textId="17E12508" w:rsidR="00D6308A" w:rsidRDefault="00D6308A" w:rsidP="007B3702">
                  <w:pPr>
                    <w:framePr w:hSpace="180" w:wrap="around" w:vAnchor="text" w:hAnchor="page" w:x="581" w:y="485"/>
                    <w:jc w:val="center"/>
                    <w:rPr>
                      <w:rFonts w:ascii="Sylfaen" w:hAnsi="Sylfaen" w:cs="Sylfaen"/>
                      <w:bCs/>
                      <w:sz w:val="20"/>
                      <w:szCs w:val="20"/>
                      <w:lang w:val="ka-GE"/>
                    </w:rPr>
                  </w:pPr>
                  <w:r>
                    <w:rPr>
                      <w:rFonts w:ascii="Sylfaen" w:hAnsi="Sylfaen" w:cs="Sylfaen"/>
                      <w:bCs/>
                      <w:sz w:val="20"/>
                      <w:szCs w:val="20"/>
                      <w:lang w:val="ka-GE"/>
                    </w:rPr>
                    <w:t>10</w:t>
                  </w:r>
                </w:p>
              </w:tc>
              <w:tc>
                <w:tcPr>
                  <w:tcW w:w="2147" w:type="dxa"/>
                </w:tcPr>
                <w:p w14:paraId="0F4AC687" w14:textId="2B822D5D" w:rsidR="00D6308A" w:rsidRDefault="00D6308A" w:rsidP="007B3702">
                  <w:pPr>
                    <w:framePr w:hSpace="180" w:wrap="around" w:vAnchor="text" w:hAnchor="page" w:x="581" w:y="485"/>
                    <w:jc w:val="center"/>
                    <w:rPr>
                      <w:rFonts w:ascii="Sylfaen" w:hAnsi="Sylfaen" w:cs="Sylfaen"/>
                      <w:bCs/>
                      <w:sz w:val="20"/>
                      <w:szCs w:val="20"/>
                      <w:lang w:val="ka-GE"/>
                    </w:rPr>
                  </w:pPr>
                  <w:r>
                    <w:rPr>
                      <w:rFonts w:ascii="Sylfaen" w:hAnsi="Sylfaen" w:cs="Sylfaen"/>
                      <w:bCs/>
                      <w:sz w:val="20"/>
                      <w:szCs w:val="20"/>
                      <w:lang w:val="ka-GE"/>
                    </w:rPr>
                    <w:t>-</w:t>
                  </w:r>
                </w:p>
              </w:tc>
              <w:tc>
                <w:tcPr>
                  <w:tcW w:w="1846" w:type="dxa"/>
                </w:tcPr>
                <w:p w14:paraId="42AED63A" w14:textId="2B47D12D" w:rsidR="00D6308A" w:rsidRDefault="00D6308A" w:rsidP="007B3702">
                  <w:pPr>
                    <w:framePr w:hSpace="180" w:wrap="around" w:vAnchor="text" w:hAnchor="page" w:x="581" w:y="485"/>
                    <w:jc w:val="center"/>
                    <w:rPr>
                      <w:rFonts w:ascii="Sylfaen" w:hAnsi="Sylfaen" w:cs="Sylfaen"/>
                      <w:bCs/>
                      <w:sz w:val="20"/>
                      <w:szCs w:val="20"/>
                      <w:lang w:val="ka-GE"/>
                    </w:rPr>
                  </w:pPr>
                  <w:r>
                    <w:rPr>
                      <w:rFonts w:ascii="Sylfaen" w:hAnsi="Sylfaen" w:cs="Sylfaen"/>
                      <w:bCs/>
                      <w:sz w:val="20"/>
                      <w:szCs w:val="20"/>
                      <w:lang w:val="ka-GE"/>
                    </w:rPr>
                    <w:t>10</w:t>
                  </w:r>
                </w:p>
              </w:tc>
            </w:tr>
            <w:tr w:rsidR="00D6308A" w:rsidRPr="0024519A" w14:paraId="2ED5450D" w14:textId="77777777" w:rsidTr="00365048">
              <w:tc>
                <w:tcPr>
                  <w:tcW w:w="1129" w:type="dxa"/>
                </w:tcPr>
                <w:p w14:paraId="3B0E237C" w14:textId="0AEB3523" w:rsidR="00D6308A" w:rsidRPr="0016635C" w:rsidRDefault="00D6308A" w:rsidP="007B3702">
                  <w:pPr>
                    <w:framePr w:hSpace="180" w:wrap="around" w:vAnchor="text" w:hAnchor="page" w:x="581" w:y="485"/>
                    <w:jc w:val="both"/>
                    <w:rPr>
                      <w:rFonts w:ascii="Sylfaen" w:hAnsi="Sylfaen" w:cs="Sylfaen"/>
                      <w:bCs/>
                      <w:sz w:val="20"/>
                      <w:szCs w:val="20"/>
                      <w:lang w:val="ka-GE"/>
                    </w:rPr>
                  </w:pPr>
                  <w:r w:rsidRPr="0016635C">
                    <w:rPr>
                      <w:rFonts w:ascii="Sylfaen" w:hAnsi="Sylfaen" w:cs="Sylfaen"/>
                      <w:bCs/>
                      <w:sz w:val="20"/>
                      <w:szCs w:val="20"/>
                      <w:lang w:val="ka-GE"/>
                    </w:rPr>
                    <w:t>VII</w:t>
                  </w:r>
                </w:p>
              </w:tc>
              <w:tc>
                <w:tcPr>
                  <w:tcW w:w="2127" w:type="dxa"/>
                </w:tcPr>
                <w:p w14:paraId="2874212B" w14:textId="51B9EE3B" w:rsidR="00D6308A" w:rsidRDefault="00D6308A" w:rsidP="007B3702">
                  <w:pPr>
                    <w:framePr w:hSpace="180" w:wrap="around" w:vAnchor="text" w:hAnchor="page" w:x="581" w:y="485"/>
                    <w:jc w:val="center"/>
                    <w:rPr>
                      <w:rFonts w:ascii="Sylfaen" w:hAnsi="Sylfaen" w:cs="Sylfaen"/>
                      <w:bCs/>
                      <w:sz w:val="20"/>
                      <w:szCs w:val="20"/>
                      <w:lang w:val="ka-GE"/>
                    </w:rPr>
                  </w:pPr>
                  <w:r>
                    <w:rPr>
                      <w:rFonts w:ascii="Sylfaen" w:hAnsi="Sylfaen" w:cs="Sylfaen"/>
                      <w:bCs/>
                      <w:sz w:val="20"/>
                      <w:szCs w:val="20"/>
                      <w:lang w:val="ka-GE"/>
                    </w:rPr>
                    <w:t>-</w:t>
                  </w:r>
                </w:p>
              </w:tc>
              <w:tc>
                <w:tcPr>
                  <w:tcW w:w="2126" w:type="dxa"/>
                </w:tcPr>
                <w:p w14:paraId="0A292F4A" w14:textId="1A3985E1" w:rsidR="00D6308A" w:rsidRDefault="00D6308A" w:rsidP="007B3702">
                  <w:pPr>
                    <w:framePr w:hSpace="180" w:wrap="around" w:vAnchor="text" w:hAnchor="page" w:x="581" w:y="485"/>
                    <w:jc w:val="center"/>
                    <w:rPr>
                      <w:rFonts w:ascii="Sylfaen" w:hAnsi="Sylfaen" w:cs="Sylfaen"/>
                      <w:bCs/>
                      <w:sz w:val="20"/>
                      <w:szCs w:val="20"/>
                      <w:lang w:val="ka-GE"/>
                    </w:rPr>
                  </w:pPr>
                  <w:r>
                    <w:rPr>
                      <w:rFonts w:ascii="Sylfaen" w:hAnsi="Sylfaen" w:cs="Sylfaen"/>
                      <w:bCs/>
                      <w:sz w:val="20"/>
                      <w:szCs w:val="20"/>
                      <w:lang w:val="ka-GE"/>
                    </w:rPr>
                    <w:t>15</w:t>
                  </w:r>
                </w:p>
              </w:tc>
              <w:tc>
                <w:tcPr>
                  <w:tcW w:w="1701" w:type="dxa"/>
                </w:tcPr>
                <w:p w14:paraId="6907D3FE" w14:textId="33565835" w:rsidR="00D6308A" w:rsidRDefault="00D6308A" w:rsidP="007B3702">
                  <w:pPr>
                    <w:framePr w:hSpace="180" w:wrap="around" w:vAnchor="text" w:hAnchor="page" w:x="581" w:y="485"/>
                    <w:jc w:val="center"/>
                    <w:rPr>
                      <w:rFonts w:ascii="Sylfaen" w:hAnsi="Sylfaen" w:cs="Sylfaen"/>
                      <w:bCs/>
                      <w:sz w:val="20"/>
                      <w:szCs w:val="20"/>
                      <w:lang w:val="ka-GE"/>
                    </w:rPr>
                  </w:pPr>
                  <w:r>
                    <w:rPr>
                      <w:rFonts w:ascii="Sylfaen" w:hAnsi="Sylfaen" w:cs="Sylfaen"/>
                      <w:bCs/>
                      <w:sz w:val="20"/>
                      <w:szCs w:val="20"/>
                      <w:lang w:val="ka-GE"/>
                    </w:rPr>
                    <w:t>5</w:t>
                  </w:r>
                </w:p>
              </w:tc>
              <w:tc>
                <w:tcPr>
                  <w:tcW w:w="2147" w:type="dxa"/>
                </w:tcPr>
                <w:p w14:paraId="6C5C9442" w14:textId="5DE70F72" w:rsidR="00D6308A" w:rsidRDefault="00D6308A" w:rsidP="007B3702">
                  <w:pPr>
                    <w:framePr w:hSpace="180" w:wrap="around" w:vAnchor="text" w:hAnchor="page" w:x="581" w:y="485"/>
                    <w:jc w:val="center"/>
                    <w:rPr>
                      <w:rFonts w:ascii="Sylfaen" w:hAnsi="Sylfaen" w:cs="Sylfaen"/>
                      <w:bCs/>
                      <w:sz w:val="20"/>
                      <w:szCs w:val="20"/>
                      <w:lang w:val="ka-GE"/>
                    </w:rPr>
                  </w:pPr>
                  <w:r>
                    <w:rPr>
                      <w:rFonts w:ascii="Sylfaen" w:hAnsi="Sylfaen" w:cs="Sylfaen"/>
                      <w:bCs/>
                      <w:sz w:val="20"/>
                      <w:szCs w:val="20"/>
                      <w:lang w:val="ka-GE"/>
                    </w:rPr>
                    <w:t>-</w:t>
                  </w:r>
                </w:p>
              </w:tc>
              <w:tc>
                <w:tcPr>
                  <w:tcW w:w="1846" w:type="dxa"/>
                </w:tcPr>
                <w:p w14:paraId="36B091C7" w14:textId="7D306963" w:rsidR="00D6308A" w:rsidRDefault="00D6308A" w:rsidP="007B3702">
                  <w:pPr>
                    <w:framePr w:hSpace="180" w:wrap="around" w:vAnchor="text" w:hAnchor="page" w:x="581" w:y="485"/>
                    <w:jc w:val="center"/>
                    <w:rPr>
                      <w:rFonts w:ascii="Sylfaen" w:hAnsi="Sylfaen" w:cs="Sylfaen"/>
                      <w:bCs/>
                      <w:sz w:val="20"/>
                      <w:szCs w:val="20"/>
                      <w:lang w:val="ka-GE"/>
                    </w:rPr>
                  </w:pPr>
                  <w:r>
                    <w:rPr>
                      <w:rFonts w:ascii="Sylfaen" w:hAnsi="Sylfaen" w:cs="Sylfaen"/>
                      <w:bCs/>
                      <w:sz w:val="20"/>
                      <w:szCs w:val="20"/>
                      <w:lang w:val="ka-GE"/>
                    </w:rPr>
                    <w:t>10</w:t>
                  </w:r>
                </w:p>
              </w:tc>
            </w:tr>
            <w:tr w:rsidR="00D6308A" w:rsidRPr="0024519A" w14:paraId="4CE90647" w14:textId="77777777" w:rsidTr="00365048">
              <w:tc>
                <w:tcPr>
                  <w:tcW w:w="1129" w:type="dxa"/>
                </w:tcPr>
                <w:p w14:paraId="25FE195C" w14:textId="04E72E25" w:rsidR="00D6308A" w:rsidRPr="0016635C" w:rsidRDefault="00D6308A" w:rsidP="007B3702">
                  <w:pPr>
                    <w:framePr w:hSpace="180" w:wrap="around" w:vAnchor="text" w:hAnchor="page" w:x="581" w:y="485"/>
                    <w:jc w:val="both"/>
                    <w:rPr>
                      <w:rFonts w:ascii="Sylfaen" w:hAnsi="Sylfaen" w:cs="Sylfaen"/>
                      <w:bCs/>
                      <w:sz w:val="20"/>
                      <w:szCs w:val="20"/>
                      <w:lang w:val="ka-GE"/>
                    </w:rPr>
                  </w:pPr>
                  <w:r w:rsidRPr="0016635C">
                    <w:rPr>
                      <w:rFonts w:ascii="Sylfaen" w:hAnsi="Sylfaen" w:cs="Sylfaen"/>
                      <w:bCs/>
                      <w:sz w:val="20"/>
                      <w:szCs w:val="20"/>
                      <w:lang w:val="ka-GE"/>
                    </w:rPr>
                    <w:t>VIII</w:t>
                  </w:r>
                </w:p>
              </w:tc>
              <w:tc>
                <w:tcPr>
                  <w:tcW w:w="2127" w:type="dxa"/>
                </w:tcPr>
                <w:p w14:paraId="201FB0C5" w14:textId="735C4ABB" w:rsidR="00D6308A" w:rsidRDefault="00D6308A" w:rsidP="007B3702">
                  <w:pPr>
                    <w:framePr w:hSpace="180" w:wrap="around" w:vAnchor="text" w:hAnchor="page" w:x="581" w:y="485"/>
                    <w:jc w:val="center"/>
                    <w:rPr>
                      <w:rFonts w:ascii="Sylfaen" w:hAnsi="Sylfaen" w:cs="Sylfaen"/>
                      <w:bCs/>
                      <w:sz w:val="20"/>
                      <w:szCs w:val="20"/>
                      <w:lang w:val="ka-GE"/>
                    </w:rPr>
                  </w:pPr>
                  <w:r>
                    <w:rPr>
                      <w:rFonts w:ascii="Sylfaen" w:hAnsi="Sylfaen" w:cs="Sylfaen"/>
                      <w:bCs/>
                      <w:sz w:val="20"/>
                      <w:szCs w:val="20"/>
                      <w:lang w:val="ka-GE"/>
                    </w:rPr>
                    <w:t>-</w:t>
                  </w:r>
                </w:p>
              </w:tc>
              <w:tc>
                <w:tcPr>
                  <w:tcW w:w="2126" w:type="dxa"/>
                </w:tcPr>
                <w:p w14:paraId="7ACD40F1" w14:textId="5E5C33BB" w:rsidR="00D6308A" w:rsidRDefault="00D6308A" w:rsidP="007B3702">
                  <w:pPr>
                    <w:framePr w:hSpace="180" w:wrap="around" w:vAnchor="text" w:hAnchor="page" w:x="581" w:y="485"/>
                    <w:jc w:val="center"/>
                    <w:rPr>
                      <w:rFonts w:ascii="Sylfaen" w:hAnsi="Sylfaen" w:cs="Sylfaen"/>
                      <w:bCs/>
                      <w:sz w:val="20"/>
                      <w:szCs w:val="20"/>
                      <w:lang w:val="ka-GE"/>
                    </w:rPr>
                  </w:pPr>
                  <w:r>
                    <w:rPr>
                      <w:rFonts w:ascii="Sylfaen" w:hAnsi="Sylfaen" w:cs="Sylfaen"/>
                      <w:bCs/>
                      <w:sz w:val="20"/>
                      <w:szCs w:val="20"/>
                      <w:lang w:val="ka-GE"/>
                    </w:rPr>
                    <w:t>10</w:t>
                  </w:r>
                </w:p>
              </w:tc>
              <w:tc>
                <w:tcPr>
                  <w:tcW w:w="1701" w:type="dxa"/>
                </w:tcPr>
                <w:p w14:paraId="2F41536A" w14:textId="03296953" w:rsidR="00D6308A" w:rsidRDefault="00365048" w:rsidP="007B3702">
                  <w:pPr>
                    <w:framePr w:hSpace="180" w:wrap="around" w:vAnchor="text" w:hAnchor="page" w:x="581" w:y="485"/>
                    <w:jc w:val="center"/>
                    <w:rPr>
                      <w:rFonts w:ascii="Sylfaen" w:hAnsi="Sylfaen" w:cs="Sylfaen"/>
                      <w:bCs/>
                      <w:sz w:val="20"/>
                      <w:szCs w:val="20"/>
                      <w:lang w:val="ka-GE"/>
                    </w:rPr>
                  </w:pPr>
                  <w:r>
                    <w:rPr>
                      <w:rFonts w:ascii="Sylfaen" w:hAnsi="Sylfaen" w:cs="Sylfaen"/>
                      <w:bCs/>
                      <w:sz w:val="20"/>
                      <w:szCs w:val="20"/>
                      <w:lang w:val="ka-GE"/>
                    </w:rPr>
                    <w:t>10</w:t>
                  </w:r>
                  <w:r>
                    <w:rPr>
                      <w:rStyle w:val="FootnoteReference"/>
                      <w:rFonts w:ascii="Sylfaen" w:hAnsi="Sylfaen" w:cs="Sylfaen"/>
                      <w:bCs/>
                      <w:sz w:val="20"/>
                      <w:szCs w:val="20"/>
                      <w:lang w:val="ka-GE"/>
                    </w:rPr>
                    <w:footnoteReference w:id="1"/>
                  </w:r>
                </w:p>
              </w:tc>
              <w:tc>
                <w:tcPr>
                  <w:tcW w:w="2147" w:type="dxa"/>
                </w:tcPr>
                <w:p w14:paraId="7829D8B4" w14:textId="1D7248B9" w:rsidR="00D6308A" w:rsidRDefault="00365048" w:rsidP="007B3702">
                  <w:pPr>
                    <w:framePr w:hSpace="180" w:wrap="around" w:vAnchor="text" w:hAnchor="page" w:x="581" w:y="485"/>
                    <w:jc w:val="center"/>
                    <w:rPr>
                      <w:rFonts w:ascii="Sylfaen" w:hAnsi="Sylfaen" w:cs="Sylfaen"/>
                      <w:bCs/>
                      <w:sz w:val="20"/>
                      <w:szCs w:val="20"/>
                      <w:lang w:val="ka-GE"/>
                    </w:rPr>
                  </w:pPr>
                  <w:r>
                    <w:rPr>
                      <w:rFonts w:ascii="Sylfaen" w:hAnsi="Sylfaen" w:cs="Sylfaen"/>
                      <w:bCs/>
                      <w:sz w:val="20"/>
                      <w:szCs w:val="20"/>
                      <w:lang w:val="ka-GE"/>
                    </w:rPr>
                    <w:t>-</w:t>
                  </w:r>
                </w:p>
              </w:tc>
              <w:tc>
                <w:tcPr>
                  <w:tcW w:w="1846" w:type="dxa"/>
                </w:tcPr>
                <w:p w14:paraId="786B715D" w14:textId="72061A33" w:rsidR="00D6308A" w:rsidRDefault="00D6308A" w:rsidP="007B3702">
                  <w:pPr>
                    <w:framePr w:hSpace="180" w:wrap="around" w:vAnchor="text" w:hAnchor="page" w:x="581" w:y="485"/>
                    <w:jc w:val="center"/>
                    <w:rPr>
                      <w:rFonts w:ascii="Sylfaen" w:hAnsi="Sylfaen" w:cs="Sylfaen"/>
                      <w:bCs/>
                      <w:sz w:val="20"/>
                      <w:szCs w:val="20"/>
                      <w:lang w:val="ka-GE"/>
                    </w:rPr>
                  </w:pPr>
                  <w:r>
                    <w:rPr>
                      <w:rFonts w:ascii="Sylfaen" w:hAnsi="Sylfaen" w:cs="Sylfaen"/>
                      <w:bCs/>
                      <w:sz w:val="20"/>
                      <w:szCs w:val="20"/>
                      <w:lang w:val="ka-GE"/>
                    </w:rPr>
                    <w:t>10</w:t>
                  </w:r>
                </w:p>
              </w:tc>
            </w:tr>
            <w:tr w:rsidR="00D6308A" w:rsidRPr="0024519A" w14:paraId="1246D290" w14:textId="77777777" w:rsidTr="00365048">
              <w:tc>
                <w:tcPr>
                  <w:tcW w:w="1129" w:type="dxa"/>
                  <w:shd w:val="clear" w:color="auto" w:fill="D9D9D9" w:themeFill="background1" w:themeFillShade="D9"/>
                </w:tcPr>
                <w:p w14:paraId="41845028" w14:textId="2F0DF800" w:rsidR="00D6308A" w:rsidRPr="00D6308A" w:rsidRDefault="00D6308A" w:rsidP="007B3702">
                  <w:pPr>
                    <w:framePr w:hSpace="180" w:wrap="around" w:vAnchor="text" w:hAnchor="page" w:x="581" w:y="485"/>
                    <w:jc w:val="both"/>
                    <w:rPr>
                      <w:rFonts w:ascii="Sylfaen" w:hAnsi="Sylfaen" w:cs="Sylfaen"/>
                      <w:b/>
                      <w:bCs/>
                      <w:sz w:val="20"/>
                      <w:szCs w:val="20"/>
                      <w:lang w:val="ka-GE"/>
                    </w:rPr>
                  </w:pPr>
                  <w:r w:rsidRPr="00D6308A">
                    <w:rPr>
                      <w:rFonts w:ascii="Sylfaen" w:hAnsi="Sylfaen" w:cs="Sylfaen"/>
                      <w:b/>
                      <w:bCs/>
                      <w:sz w:val="20"/>
                      <w:szCs w:val="20"/>
                      <w:lang w:val="ka-GE"/>
                    </w:rPr>
                    <w:t>სულ:</w:t>
                  </w:r>
                </w:p>
              </w:tc>
              <w:tc>
                <w:tcPr>
                  <w:tcW w:w="2127" w:type="dxa"/>
                  <w:shd w:val="clear" w:color="auto" w:fill="D9D9D9" w:themeFill="background1" w:themeFillShade="D9"/>
                </w:tcPr>
                <w:p w14:paraId="0C03F8B5" w14:textId="490A3C81" w:rsidR="00D6308A" w:rsidRPr="00D6308A" w:rsidRDefault="00D6308A" w:rsidP="007B3702">
                  <w:pPr>
                    <w:framePr w:hSpace="180" w:wrap="around" w:vAnchor="text" w:hAnchor="page" w:x="581" w:y="485"/>
                    <w:jc w:val="center"/>
                    <w:rPr>
                      <w:rFonts w:ascii="Sylfaen" w:hAnsi="Sylfaen" w:cs="Sylfaen"/>
                      <w:b/>
                      <w:bCs/>
                      <w:sz w:val="20"/>
                      <w:szCs w:val="20"/>
                      <w:lang w:val="ka-GE"/>
                    </w:rPr>
                  </w:pPr>
                  <w:r w:rsidRPr="00D6308A">
                    <w:rPr>
                      <w:rFonts w:ascii="Sylfaen" w:hAnsi="Sylfaen" w:cs="Sylfaen"/>
                      <w:b/>
                      <w:bCs/>
                      <w:sz w:val="20"/>
                      <w:szCs w:val="20"/>
                      <w:lang w:val="ka-GE"/>
                    </w:rPr>
                    <w:t>40</w:t>
                  </w:r>
                </w:p>
              </w:tc>
              <w:tc>
                <w:tcPr>
                  <w:tcW w:w="2126" w:type="dxa"/>
                  <w:shd w:val="clear" w:color="auto" w:fill="D9D9D9" w:themeFill="background1" w:themeFillShade="D9"/>
                </w:tcPr>
                <w:p w14:paraId="0F68F9FE" w14:textId="0E338162" w:rsidR="00D6308A" w:rsidRPr="00D6308A" w:rsidRDefault="00D6308A" w:rsidP="007B3702">
                  <w:pPr>
                    <w:framePr w:hSpace="180" w:wrap="around" w:vAnchor="text" w:hAnchor="page" w:x="581" w:y="485"/>
                    <w:jc w:val="center"/>
                    <w:rPr>
                      <w:rFonts w:ascii="Sylfaen" w:hAnsi="Sylfaen" w:cs="Sylfaen"/>
                      <w:b/>
                      <w:bCs/>
                      <w:sz w:val="20"/>
                      <w:szCs w:val="20"/>
                      <w:lang w:val="ka-GE"/>
                    </w:rPr>
                  </w:pPr>
                  <w:r w:rsidRPr="00D6308A">
                    <w:rPr>
                      <w:rFonts w:ascii="Sylfaen" w:hAnsi="Sylfaen" w:cs="Sylfaen"/>
                      <w:b/>
                      <w:bCs/>
                      <w:sz w:val="20"/>
                      <w:szCs w:val="20"/>
                      <w:lang w:val="ka-GE"/>
                    </w:rPr>
                    <w:t>105</w:t>
                  </w:r>
                </w:p>
              </w:tc>
              <w:tc>
                <w:tcPr>
                  <w:tcW w:w="1701" w:type="dxa"/>
                  <w:shd w:val="clear" w:color="auto" w:fill="D9D9D9" w:themeFill="background1" w:themeFillShade="D9"/>
                </w:tcPr>
                <w:p w14:paraId="494B4EA1" w14:textId="753E5272" w:rsidR="00D6308A" w:rsidRPr="00D6308A" w:rsidRDefault="0024519A" w:rsidP="007B3702">
                  <w:pPr>
                    <w:framePr w:hSpace="180" w:wrap="around" w:vAnchor="text" w:hAnchor="page" w:x="581" w:y="485"/>
                    <w:jc w:val="center"/>
                    <w:rPr>
                      <w:rFonts w:ascii="Sylfaen" w:hAnsi="Sylfaen" w:cs="Sylfaen"/>
                      <w:b/>
                      <w:bCs/>
                      <w:sz w:val="20"/>
                      <w:szCs w:val="20"/>
                      <w:lang w:val="ka-GE"/>
                    </w:rPr>
                  </w:pPr>
                  <w:r>
                    <w:rPr>
                      <w:rFonts w:ascii="Sylfaen" w:hAnsi="Sylfaen" w:cs="Sylfaen"/>
                      <w:b/>
                      <w:bCs/>
                      <w:sz w:val="20"/>
                      <w:szCs w:val="20"/>
                      <w:lang w:val="ka-GE"/>
                    </w:rPr>
                    <w:t>30</w:t>
                  </w:r>
                </w:p>
              </w:tc>
              <w:tc>
                <w:tcPr>
                  <w:tcW w:w="2147" w:type="dxa"/>
                  <w:shd w:val="clear" w:color="auto" w:fill="D9D9D9" w:themeFill="background1" w:themeFillShade="D9"/>
                </w:tcPr>
                <w:p w14:paraId="691449A8" w14:textId="2FAEE2A7" w:rsidR="00D6308A" w:rsidRPr="00D6308A" w:rsidRDefault="00365048" w:rsidP="007B3702">
                  <w:pPr>
                    <w:framePr w:hSpace="180" w:wrap="around" w:vAnchor="text" w:hAnchor="page" w:x="581" w:y="485"/>
                    <w:jc w:val="center"/>
                    <w:rPr>
                      <w:rFonts w:ascii="Sylfaen" w:hAnsi="Sylfaen" w:cs="Sylfaen"/>
                      <w:b/>
                      <w:bCs/>
                      <w:sz w:val="20"/>
                      <w:szCs w:val="20"/>
                      <w:lang w:val="ka-GE"/>
                    </w:rPr>
                  </w:pPr>
                  <w:r>
                    <w:rPr>
                      <w:rFonts w:ascii="Sylfaen" w:hAnsi="Sylfaen" w:cs="Sylfaen"/>
                      <w:b/>
                      <w:bCs/>
                      <w:sz w:val="20"/>
                      <w:szCs w:val="20"/>
                      <w:lang w:val="ka-GE"/>
                    </w:rPr>
                    <w:t>5</w:t>
                  </w:r>
                </w:p>
              </w:tc>
              <w:tc>
                <w:tcPr>
                  <w:tcW w:w="1846" w:type="dxa"/>
                  <w:shd w:val="clear" w:color="auto" w:fill="D9D9D9" w:themeFill="background1" w:themeFillShade="D9"/>
                </w:tcPr>
                <w:p w14:paraId="4A5AA3B2" w14:textId="7BCC516B" w:rsidR="00D6308A" w:rsidRPr="00D6308A" w:rsidRDefault="0024519A" w:rsidP="007B3702">
                  <w:pPr>
                    <w:framePr w:hSpace="180" w:wrap="around" w:vAnchor="text" w:hAnchor="page" w:x="581" w:y="485"/>
                    <w:jc w:val="center"/>
                    <w:rPr>
                      <w:rFonts w:ascii="Sylfaen" w:hAnsi="Sylfaen" w:cs="Sylfaen"/>
                      <w:b/>
                      <w:bCs/>
                      <w:sz w:val="20"/>
                      <w:szCs w:val="20"/>
                      <w:lang w:val="ka-GE"/>
                    </w:rPr>
                  </w:pPr>
                  <w:r>
                    <w:rPr>
                      <w:rFonts w:ascii="Sylfaen" w:hAnsi="Sylfaen" w:cs="Sylfaen"/>
                      <w:b/>
                      <w:bCs/>
                      <w:sz w:val="20"/>
                      <w:szCs w:val="20"/>
                      <w:lang w:val="ka-GE"/>
                    </w:rPr>
                    <w:t>60</w:t>
                  </w:r>
                </w:p>
              </w:tc>
            </w:tr>
          </w:tbl>
          <w:p w14:paraId="70B6A9A0" w14:textId="77777777" w:rsidR="00CC5113" w:rsidRDefault="00CC5113" w:rsidP="00BC71BD">
            <w:pPr>
              <w:spacing w:after="0" w:line="240" w:lineRule="auto"/>
              <w:jc w:val="both"/>
              <w:rPr>
                <w:rFonts w:ascii="Sylfaen" w:hAnsi="Sylfaen" w:cs="Sylfaen"/>
                <w:bCs/>
                <w:sz w:val="20"/>
                <w:szCs w:val="20"/>
                <w:lang w:val="ka-GE"/>
              </w:rPr>
            </w:pPr>
          </w:p>
          <w:p w14:paraId="14313CA8" w14:textId="499A3921" w:rsidR="007B7D49" w:rsidRPr="001107CF" w:rsidRDefault="007B7D49" w:rsidP="00BC71BD">
            <w:pPr>
              <w:spacing w:after="0" w:line="240" w:lineRule="auto"/>
              <w:jc w:val="both"/>
              <w:rPr>
                <w:rFonts w:ascii="Sylfaen" w:hAnsi="Sylfaen" w:cs="Sylfaen"/>
                <w:bCs/>
                <w:sz w:val="20"/>
                <w:szCs w:val="20"/>
                <w:lang w:val="ka-GE"/>
              </w:rPr>
            </w:pPr>
            <w:r w:rsidRPr="00DD5A17">
              <w:rPr>
                <w:rFonts w:ascii="Sylfaen" w:hAnsi="Sylfaen" w:cs="Sylfaen"/>
                <w:b/>
                <w:bCs/>
                <w:sz w:val="20"/>
                <w:szCs w:val="20"/>
                <w:lang w:val="ka-GE"/>
              </w:rPr>
              <w:t>სასწავლო გეგმა იხ დანართი</w:t>
            </w:r>
            <w:r w:rsidR="00D6308A">
              <w:rPr>
                <w:rFonts w:ascii="Sylfaen" w:hAnsi="Sylfaen" w:cs="Sylfaen"/>
                <w:b/>
                <w:bCs/>
                <w:sz w:val="20"/>
                <w:szCs w:val="20"/>
                <w:lang w:val="ka-GE"/>
              </w:rPr>
              <w:t xml:space="preserve"> 2</w:t>
            </w:r>
            <w:r w:rsidRPr="00DD5A17">
              <w:rPr>
                <w:rFonts w:ascii="Sylfaen" w:hAnsi="Sylfaen" w:cs="Sylfaen"/>
                <w:b/>
                <w:bCs/>
                <w:sz w:val="20"/>
                <w:szCs w:val="20"/>
                <w:lang w:val="ka-GE"/>
              </w:rPr>
              <w:t>.</w:t>
            </w:r>
          </w:p>
          <w:p w14:paraId="3FF0B054" w14:textId="77777777" w:rsidR="007B7D49" w:rsidRPr="00DD5A17" w:rsidRDefault="007B7D49" w:rsidP="00BC71BD">
            <w:pPr>
              <w:spacing w:after="0" w:line="240" w:lineRule="auto"/>
              <w:jc w:val="both"/>
              <w:rPr>
                <w:rFonts w:ascii="Sylfaen" w:hAnsi="Sylfaen" w:cs="Sylfaen"/>
                <w:b/>
                <w:bCs/>
                <w:sz w:val="20"/>
                <w:szCs w:val="20"/>
                <w:lang w:val="ka-GE"/>
              </w:rPr>
            </w:pPr>
          </w:p>
        </w:tc>
      </w:tr>
      <w:tr w:rsidR="007B7D49" w:rsidRPr="0016635C" w14:paraId="0C00247C" w14:textId="77777777" w:rsidTr="00BC71BD">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702D115E" w14:textId="77777777" w:rsidR="007B7D49" w:rsidRPr="00DD5A17" w:rsidRDefault="007B7D49" w:rsidP="00BC71BD">
            <w:pPr>
              <w:spacing w:after="0" w:line="240" w:lineRule="auto"/>
              <w:rPr>
                <w:rFonts w:ascii="Sylfaen" w:hAnsi="Sylfaen" w:cs="Sylfaen"/>
                <w:b/>
                <w:bCs/>
                <w:color w:val="943634" w:themeColor="accent2" w:themeShade="BF"/>
                <w:sz w:val="20"/>
                <w:szCs w:val="20"/>
                <w:lang w:val="ka-GE"/>
              </w:rPr>
            </w:pPr>
            <w:r w:rsidRPr="00DD5A17">
              <w:rPr>
                <w:rFonts w:ascii="Sylfaen" w:hAnsi="Sylfaen" w:cs="Sylfaen"/>
                <w:b/>
                <w:bCs/>
                <w:sz w:val="20"/>
                <w:szCs w:val="20"/>
                <w:lang w:val="ka-GE"/>
              </w:rPr>
              <w:lastRenderedPageBreak/>
              <w:t>სტუდენტის ცოდნის შეფასების სისტემა და კრიტერიუმები</w:t>
            </w:r>
          </w:p>
        </w:tc>
      </w:tr>
      <w:tr w:rsidR="007B7D49" w:rsidRPr="00DD5A17" w14:paraId="49101ADE" w14:textId="77777777" w:rsidTr="00BC71BD">
        <w:tc>
          <w:tcPr>
            <w:tcW w:w="11307" w:type="dxa"/>
            <w:gridSpan w:val="4"/>
            <w:tcBorders>
              <w:top w:val="single" w:sz="18" w:space="0" w:color="auto"/>
              <w:left w:val="single" w:sz="18" w:space="0" w:color="auto"/>
              <w:bottom w:val="single" w:sz="18" w:space="0" w:color="auto"/>
              <w:right w:val="single" w:sz="18" w:space="0" w:color="auto"/>
            </w:tcBorders>
          </w:tcPr>
          <w:p w14:paraId="7C845AB9" w14:textId="77777777" w:rsidR="007B7D49" w:rsidRDefault="007B7D49" w:rsidP="007B7D49">
            <w:pPr>
              <w:spacing w:after="0" w:line="240" w:lineRule="auto"/>
              <w:jc w:val="both"/>
              <w:rPr>
                <w:rFonts w:ascii="Sylfaen" w:eastAsia="Times New Roman" w:hAnsi="Sylfaen" w:cs="Sylfaen"/>
                <w:b/>
                <w:noProof/>
                <w:sz w:val="20"/>
                <w:szCs w:val="20"/>
                <w:lang w:val="ka-GE" w:eastAsia="ru-RU"/>
              </w:rPr>
            </w:pPr>
          </w:p>
          <w:p w14:paraId="7C995574" w14:textId="1E790376" w:rsidR="007B7D49" w:rsidRPr="007B7D49" w:rsidRDefault="007B7D49" w:rsidP="007B7D49">
            <w:pPr>
              <w:spacing w:after="0" w:line="240" w:lineRule="auto"/>
              <w:jc w:val="both"/>
              <w:rPr>
                <w:rFonts w:ascii="Sylfaen" w:eastAsia="Times New Roman" w:hAnsi="Sylfaen" w:cs="Arial Unicode MS"/>
                <w:noProof/>
                <w:sz w:val="20"/>
                <w:szCs w:val="20"/>
                <w:lang w:val="ka-GE" w:eastAsia="ru-RU"/>
              </w:rPr>
            </w:pPr>
            <w:r w:rsidRPr="007B7D49">
              <w:rPr>
                <w:rFonts w:ascii="Sylfaen" w:eastAsia="Times New Roman" w:hAnsi="Sylfaen" w:cs="Sylfaen"/>
                <w:noProof/>
                <w:sz w:val="20"/>
                <w:szCs w:val="20"/>
                <w:lang w:val="ka-GE" w:eastAsia="ru-RU"/>
              </w:rPr>
              <w:t>აკაკი წერეთლის სახელმწიფო უნივერსიტეტში არსებული შეფასების</w:t>
            </w:r>
            <w:r w:rsidRPr="007B7D49">
              <w:rPr>
                <w:rFonts w:ascii="Sylfaen" w:eastAsia="Times New Roman" w:hAnsi="Sylfaen" w:cs="Arial Unicode MS"/>
                <w:noProof/>
                <w:sz w:val="20"/>
                <w:szCs w:val="20"/>
                <w:lang w:val="ka-GE" w:eastAsia="ru-RU"/>
              </w:rPr>
              <w:t xml:space="preserve"> სისტემა იყოფა შემდეგ კომპონენტებად:</w:t>
            </w:r>
          </w:p>
          <w:p w14:paraId="217032DC" w14:textId="77777777" w:rsidR="007B7D49" w:rsidRPr="007B7D49" w:rsidRDefault="007B7D49" w:rsidP="007B7D49">
            <w:pPr>
              <w:widowControl w:val="0"/>
              <w:spacing w:after="0" w:line="240" w:lineRule="auto"/>
              <w:jc w:val="both"/>
              <w:rPr>
                <w:rFonts w:ascii="Sylfaen" w:eastAsia="Times New Roman" w:hAnsi="Sylfaen" w:cs="Sylfaen"/>
                <w:sz w:val="20"/>
                <w:szCs w:val="20"/>
                <w:lang w:val="ka-GE" w:eastAsia="ru-RU"/>
              </w:rPr>
            </w:pPr>
            <w:r w:rsidRPr="007B7D49">
              <w:rPr>
                <w:rFonts w:ascii="Sylfaen" w:eastAsia="Times New Roman" w:hAnsi="Sylfaen" w:cs="Arial Unicode MS"/>
                <w:sz w:val="20"/>
                <w:szCs w:val="20"/>
                <w:lang w:val="ka-GE" w:eastAsia="ru-RU"/>
              </w:rPr>
              <w:t xml:space="preserve">საგანმანათლებლო პროგრამის კომპონენტის შეფასების საერთო ქულიდან (100 ქულა) </w:t>
            </w:r>
            <w:r w:rsidRPr="007B7D49">
              <w:rPr>
                <w:rFonts w:ascii="Sylfaen" w:eastAsia="Times New Roman" w:hAnsi="Sylfaen" w:cs="Sylfaen"/>
                <w:sz w:val="20"/>
                <w:szCs w:val="20"/>
                <w:lang w:val="ka-GE" w:eastAsia="ru-RU"/>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14:paraId="2AD944E5" w14:textId="03801D3D" w:rsidR="007B7D49" w:rsidRPr="00456F60" w:rsidRDefault="007B7D49" w:rsidP="00EB4B7E">
            <w:pPr>
              <w:pStyle w:val="ListParagraph"/>
              <w:widowControl w:val="0"/>
              <w:numPr>
                <w:ilvl w:val="0"/>
                <w:numId w:val="9"/>
              </w:numPr>
              <w:spacing w:after="0" w:line="240" w:lineRule="auto"/>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სტუდენტის აქტივობა სასწავლო სემესტრის განმავლობაში</w:t>
            </w:r>
            <w:r w:rsidRPr="007B7D49">
              <w:rPr>
                <w:rFonts w:ascii="Sylfaen" w:eastAsia="Times New Roman" w:hAnsi="Sylfaen" w:cs="Sylfaen"/>
                <w:i/>
                <w:sz w:val="20"/>
                <w:szCs w:val="20"/>
                <w:lang w:val="ka-GE" w:eastAsia="ru-RU"/>
              </w:rPr>
              <w:t>(მოიცავს შეფასების სხვადასხვა კომპონენტებს)</w:t>
            </w:r>
            <w:r w:rsidRPr="007B7D49">
              <w:rPr>
                <w:rFonts w:ascii="Sylfaen" w:eastAsia="Times New Roman" w:hAnsi="Sylfaen" w:cs="Sylfaen"/>
                <w:sz w:val="20"/>
                <w:szCs w:val="20"/>
                <w:lang w:val="ka-GE" w:eastAsia="ru-RU"/>
              </w:rPr>
              <w:t>-</w:t>
            </w:r>
            <w:r w:rsidR="00C62916" w:rsidRPr="00456F60">
              <w:rPr>
                <w:rFonts w:ascii="Sylfaen" w:eastAsia="Times New Roman" w:hAnsi="Sylfaen" w:cs="Sylfaen"/>
                <w:sz w:val="20"/>
                <w:szCs w:val="20"/>
                <w:lang w:val="ka-GE" w:eastAsia="ru-RU"/>
              </w:rPr>
              <w:t xml:space="preserve">არა უმეტეს </w:t>
            </w:r>
            <w:r w:rsidRPr="00456F60">
              <w:rPr>
                <w:rFonts w:ascii="Sylfaen" w:eastAsia="Times New Roman" w:hAnsi="Sylfaen" w:cs="Sylfaen"/>
                <w:sz w:val="20"/>
                <w:szCs w:val="20"/>
                <w:lang w:val="ka-GE" w:eastAsia="ru-RU"/>
              </w:rPr>
              <w:t>30 ქულა;</w:t>
            </w:r>
          </w:p>
          <w:p w14:paraId="6C34C999" w14:textId="78778DF4" w:rsidR="007B7D49" w:rsidRPr="007B7D49" w:rsidRDefault="007B7D49" w:rsidP="00EB4B7E">
            <w:pPr>
              <w:pStyle w:val="ListParagraph"/>
              <w:widowControl w:val="0"/>
              <w:numPr>
                <w:ilvl w:val="0"/>
                <w:numId w:val="9"/>
              </w:numPr>
              <w:spacing w:after="0" w:line="240" w:lineRule="auto"/>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 xml:space="preserve">შუალედური გამოცდა- </w:t>
            </w:r>
            <w:r w:rsidR="00C62916">
              <w:rPr>
                <w:rFonts w:ascii="Sylfaen" w:eastAsia="Times New Roman" w:hAnsi="Sylfaen" w:cs="Sylfaen"/>
                <w:sz w:val="20"/>
                <w:szCs w:val="20"/>
                <w:lang w:val="ka-GE" w:eastAsia="ru-RU"/>
              </w:rPr>
              <w:t xml:space="preserve">არა ნაკლებ </w:t>
            </w:r>
            <w:r w:rsidRPr="007B7D49">
              <w:rPr>
                <w:rFonts w:ascii="Sylfaen" w:eastAsia="Times New Roman" w:hAnsi="Sylfaen" w:cs="Sylfaen"/>
                <w:sz w:val="20"/>
                <w:szCs w:val="20"/>
                <w:lang w:val="ka-GE" w:eastAsia="ru-RU"/>
              </w:rPr>
              <w:t>30 ქულა;</w:t>
            </w:r>
          </w:p>
          <w:p w14:paraId="4026EC91" w14:textId="77777777" w:rsidR="007B7D49" w:rsidRPr="007B7D49" w:rsidRDefault="007B7D49" w:rsidP="00EB4B7E">
            <w:pPr>
              <w:pStyle w:val="ListParagraph"/>
              <w:widowControl w:val="0"/>
              <w:numPr>
                <w:ilvl w:val="0"/>
                <w:numId w:val="9"/>
              </w:numPr>
              <w:spacing w:after="0" w:line="240" w:lineRule="auto"/>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დასკვნითი გამოცდა - 40 ქულა.</w:t>
            </w:r>
          </w:p>
          <w:p w14:paraId="304E456D" w14:textId="77777777" w:rsidR="007B7D49" w:rsidRPr="007B7D49" w:rsidRDefault="007B7D49" w:rsidP="007B7D49">
            <w:pPr>
              <w:widowControl w:val="0"/>
              <w:spacing w:after="0" w:line="240" w:lineRule="auto"/>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w:t>
            </w:r>
          </w:p>
          <w:p w14:paraId="45CA3CC4" w14:textId="77777777" w:rsidR="007B7D49" w:rsidRPr="007B7D49" w:rsidRDefault="007B7D49" w:rsidP="007B7D49">
            <w:pPr>
              <w:spacing w:after="0" w:line="240" w:lineRule="auto"/>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შეფასების სისტემა უშვებს:</w:t>
            </w:r>
          </w:p>
          <w:p w14:paraId="7A8A00B1" w14:textId="77777777" w:rsidR="007B7D49" w:rsidRPr="007B7D49" w:rsidRDefault="007B7D49" w:rsidP="007B7D49">
            <w:pPr>
              <w:spacing w:after="0" w:line="240" w:lineRule="auto"/>
              <w:jc w:val="both"/>
              <w:rPr>
                <w:rFonts w:ascii="Sylfaen" w:eastAsia="Times New Roman" w:hAnsi="Sylfaen" w:cs="Sylfaen"/>
                <w:sz w:val="20"/>
                <w:szCs w:val="20"/>
                <w:lang w:val="ka-GE" w:eastAsia="ru-RU"/>
              </w:rPr>
            </w:pPr>
          </w:p>
          <w:p w14:paraId="1B49902C" w14:textId="77777777" w:rsidR="007B7D49" w:rsidRPr="007B7D49" w:rsidRDefault="007B7D49" w:rsidP="007B7D49">
            <w:pPr>
              <w:spacing w:after="0" w:line="240" w:lineRule="auto"/>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ა) ხუთი სახის დადებით შეფასებას:</w:t>
            </w:r>
          </w:p>
          <w:p w14:paraId="702CA3D9" w14:textId="77777777" w:rsidR="007B7D49" w:rsidRPr="007B7D49" w:rsidRDefault="007B7D49" w:rsidP="007B7D49">
            <w:pPr>
              <w:spacing w:after="0" w:line="240" w:lineRule="auto"/>
              <w:jc w:val="both"/>
              <w:rPr>
                <w:rFonts w:ascii="Sylfaen" w:eastAsia="Times New Roman" w:hAnsi="Sylfaen" w:cs="Sylfaen"/>
                <w:sz w:val="20"/>
                <w:szCs w:val="20"/>
                <w:lang w:val="ka-GE" w:eastAsia="ru-RU"/>
              </w:rPr>
            </w:pPr>
          </w:p>
          <w:p w14:paraId="7B96C10D" w14:textId="77777777" w:rsidR="007B7D49" w:rsidRPr="007B7D49" w:rsidRDefault="007B7D49" w:rsidP="007B7D49">
            <w:pPr>
              <w:spacing w:after="0" w:line="240" w:lineRule="auto"/>
              <w:ind w:left="720"/>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ა.ა) (A) ფრიადი – შეფასების 91-100 ქულა;</w:t>
            </w:r>
          </w:p>
          <w:p w14:paraId="61790E6D" w14:textId="77777777" w:rsidR="007B7D49" w:rsidRPr="007B7D49" w:rsidRDefault="007B7D49" w:rsidP="007B7D49">
            <w:pPr>
              <w:spacing w:after="0" w:line="240" w:lineRule="auto"/>
              <w:ind w:left="720"/>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 xml:space="preserve">ა.ბ) (B) ძალიან კარგი – მაქსიმალური შეფასების 81-90 ქულა; </w:t>
            </w:r>
          </w:p>
          <w:p w14:paraId="7C2B4B6D" w14:textId="77777777" w:rsidR="007B7D49" w:rsidRPr="007B7D49" w:rsidRDefault="007B7D49" w:rsidP="007B7D49">
            <w:pPr>
              <w:spacing w:after="0" w:line="240" w:lineRule="auto"/>
              <w:ind w:left="720"/>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ა.გ) (C) კარგი – მაქსიმალური შეფასების 71-80 ქულა;</w:t>
            </w:r>
          </w:p>
          <w:p w14:paraId="23F9A104" w14:textId="77777777" w:rsidR="007B7D49" w:rsidRPr="007B7D49" w:rsidRDefault="007B7D49" w:rsidP="007B7D49">
            <w:pPr>
              <w:spacing w:after="0" w:line="240" w:lineRule="auto"/>
              <w:ind w:left="720"/>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 xml:space="preserve">ა.დ) (D) დამაკმაყოფილებელი – მაქსიმალური შეფასების 61-70 ქულა; </w:t>
            </w:r>
          </w:p>
          <w:p w14:paraId="3AA2D937" w14:textId="77777777" w:rsidR="007B7D49" w:rsidRPr="007B7D49" w:rsidRDefault="007B7D49" w:rsidP="007B7D49">
            <w:pPr>
              <w:spacing w:after="0" w:line="240" w:lineRule="auto"/>
              <w:ind w:left="720"/>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ა.ე) (E) საკმარისი – მაქსიმალური შეფასების 51-60 ქულა.</w:t>
            </w:r>
          </w:p>
          <w:p w14:paraId="1473E6C1" w14:textId="77777777" w:rsidR="007B7D49" w:rsidRPr="007B7D49" w:rsidRDefault="007B7D49" w:rsidP="007B7D49">
            <w:pPr>
              <w:spacing w:after="0" w:line="240" w:lineRule="auto"/>
              <w:jc w:val="both"/>
              <w:rPr>
                <w:rFonts w:ascii="Sylfaen" w:eastAsia="Times New Roman" w:hAnsi="Sylfaen" w:cs="Sylfaen"/>
                <w:sz w:val="20"/>
                <w:szCs w:val="20"/>
                <w:lang w:val="ka-GE" w:eastAsia="ru-RU"/>
              </w:rPr>
            </w:pPr>
          </w:p>
          <w:p w14:paraId="3D683070" w14:textId="77777777" w:rsidR="007B7D49" w:rsidRPr="007B7D49" w:rsidRDefault="007B7D49" w:rsidP="007B7D49">
            <w:pPr>
              <w:spacing w:after="0" w:line="240" w:lineRule="auto"/>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ბ) ორი სახის უარყოფით შეფასებას:</w:t>
            </w:r>
          </w:p>
          <w:p w14:paraId="6117069C" w14:textId="77777777" w:rsidR="007B7D49" w:rsidRPr="007B7D49" w:rsidRDefault="007B7D49" w:rsidP="007B7D49">
            <w:pPr>
              <w:spacing w:after="0" w:line="240" w:lineRule="auto"/>
              <w:jc w:val="both"/>
              <w:rPr>
                <w:rFonts w:ascii="Sylfaen" w:eastAsia="Times New Roman" w:hAnsi="Sylfaen" w:cs="Sylfaen"/>
                <w:sz w:val="20"/>
                <w:szCs w:val="20"/>
                <w:lang w:val="ka-GE" w:eastAsia="ru-RU"/>
              </w:rPr>
            </w:pPr>
          </w:p>
          <w:p w14:paraId="4B658B47" w14:textId="77777777" w:rsidR="007B7D49" w:rsidRPr="007B7D49" w:rsidRDefault="007B7D49" w:rsidP="007B7D49">
            <w:pPr>
              <w:spacing w:after="0" w:line="240" w:lineRule="auto"/>
              <w:ind w:left="720"/>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ბ.ა) (FX)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119CFF42" w14:textId="77777777" w:rsidR="007B7D49" w:rsidRPr="007B7D49" w:rsidRDefault="007B7D49" w:rsidP="007B7D49">
            <w:pPr>
              <w:spacing w:after="0" w:line="240" w:lineRule="auto"/>
              <w:ind w:left="720"/>
              <w:jc w:val="both"/>
              <w:rPr>
                <w:rFonts w:ascii="Sylfaen" w:eastAsia="Times New Roman" w:hAnsi="Sylfaen" w:cs="Sylfaen"/>
                <w:sz w:val="20"/>
                <w:szCs w:val="20"/>
                <w:lang w:val="ka-GE" w:eastAsia="ru-RU"/>
              </w:rPr>
            </w:pPr>
          </w:p>
          <w:p w14:paraId="4EF93FFF" w14:textId="77777777" w:rsidR="007B7D49" w:rsidRPr="007B7D49" w:rsidRDefault="007B7D49" w:rsidP="007B7D49">
            <w:pPr>
              <w:spacing w:after="0" w:line="240" w:lineRule="auto"/>
              <w:ind w:left="720"/>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ბ.ბ) (F) 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4B18FC3E" w14:textId="77777777" w:rsidR="007B7D49" w:rsidRPr="007B7D49" w:rsidRDefault="007B7D49" w:rsidP="007B7D49">
            <w:pPr>
              <w:spacing w:after="0" w:line="240" w:lineRule="auto"/>
              <w:jc w:val="both"/>
              <w:rPr>
                <w:rFonts w:ascii="Sylfaen" w:eastAsia="Times New Roman" w:hAnsi="Sylfaen" w:cs="Sylfaen"/>
                <w:sz w:val="20"/>
                <w:szCs w:val="20"/>
                <w:lang w:val="ka-GE" w:eastAsia="ru-RU"/>
              </w:rPr>
            </w:pPr>
          </w:p>
          <w:p w14:paraId="1891B1DD" w14:textId="77777777" w:rsidR="007B7D49" w:rsidRPr="007B7D49" w:rsidRDefault="007B7D49" w:rsidP="007B7D49">
            <w:pPr>
              <w:spacing w:line="240" w:lineRule="auto"/>
              <w:ind w:left="10" w:right="98"/>
              <w:jc w:val="both"/>
              <w:rPr>
                <w:rFonts w:ascii="Sylfaen" w:eastAsia="Calibri" w:hAnsi="Sylfaen" w:cs="Sylfaen"/>
                <w:sz w:val="20"/>
                <w:szCs w:val="20"/>
                <w:lang w:val="ka-GE" w:eastAsia="ru-RU"/>
              </w:rPr>
            </w:pPr>
            <w:r w:rsidRPr="007B7D49">
              <w:rPr>
                <w:rFonts w:ascii="Sylfaen" w:eastAsia="Calibri" w:hAnsi="Sylfaen" w:cs="Sylfaen"/>
                <w:sz w:val="20"/>
                <w:szCs w:val="20"/>
                <w:lang w:val="ka-GE" w:eastAsia="ru-RU"/>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 (აღნიშნული ვალდებულება არ ვრცელდება დისერტაციის, სამაგისტრო პროექტის/ნაშრომის, შემოქმედებითი/საშემსრულებლო ნამუშევრის ან სხვა სამეცნიერო პროექტის/ნაშრომის მიმართ).</w:t>
            </w:r>
          </w:p>
          <w:p w14:paraId="28612EDF" w14:textId="77777777" w:rsidR="007B7D49" w:rsidRPr="007B7D49" w:rsidRDefault="007B7D49" w:rsidP="00EB4B7E">
            <w:pPr>
              <w:pStyle w:val="ListParagraph"/>
              <w:numPr>
                <w:ilvl w:val="0"/>
                <w:numId w:val="5"/>
              </w:numPr>
              <w:spacing w:after="0" w:line="240" w:lineRule="auto"/>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დამატებით გამოცდაზე  მიღებული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14:paraId="334FF4B5" w14:textId="77777777" w:rsidR="007B7D49" w:rsidRPr="007B7D49" w:rsidRDefault="007B7D49" w:rsidP="00EB4B7E">
            <w:pPr>
              <w:pStyle w:val="ListParagraph"/>
              <w:numPr>
                <w:ilvl w:val="0"/>
                <w:numId w:val="5"/>
              </w:numPr>
              <w:spacing w:line="240" w:lineRule="auto"/>
              <w:jc w:val="both"/>
              <w:rPr>
                <w:rFonts w:ascii="Sylfaen" w:eastAsia="Calibri" w:hAnsi="Sylfaen" w:cs="Sylfaen"/>
                <w:sz w:val="20"/>
                <w:szCs w:val="20"/>
                <w:lang w:val="ka-GE" w:eastAsia="ru-RU"/>
              </w:rPr>
            </w:pPr>
            <w:r w:rsidRPr="007B7D49">
              <w:rPr>
                <w:rFonts w:ascii="Sylfaen" w:eastAsia="Calibri" w:hAnsi="Sylfaen" w:cs="Sylfaen"/>
                <w:sz w:val="20"/>
                <w:szCs w:val="20"/>
                <w:lang w:val="ka-GE" w:eastAsia="ru-RU"/>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p w14:paraId="1D6B9979" w14:textId="77777777" w:rsidR="007B7D49" w:rsidRPr="007924D8" w:rsidRDefault="007B7D49" w:rsidP="00EB4B7E">
            <w:pPr>
              <w:pStyle w:val="ListParagraph"/>
              <w:numPr>
                <w:ilvl w:val="0"/>
                <w:numId w:val="5"/>
              </w:numPr>
              <w:spacing w:line="240" w:lineRule="auto"/>
              <w:jc w:val="both"/>
              <w:rPr>
                <w:rFonts w:ascii="Sylfaen" w:eastAsia="Calibri" w:hAnsi="Sylfaen" w:cs="Sylfaen"/>
                <w:sz w:val="20"/>
                <w:szCs w:val="20"/>
                <w:lang w:val="ka-GE" w:eastAsia="ru-RU"/>
              </w:rPr>
            </w:pPr>
            <w:r w:rsidRPr="007924D8">
              <w:rPr>
                <w:rFonts w:ascii="Sylfaen" w:hAnsi="Sylfaen" w:cs="Sylfaen"/>
                <w:bCs/>
                <w:sz w:val="20"/>
                <w:szCs w:val="20"/>
                <w:lang w:val="ka-GE"/>
              </w:rPr>
              <w:t>დასკვნით გამოცდაზე სტუდენტის მიერ მიღებული შეფასების მინიმალური ზღვარი განისაზღვრება  15 ქულით.</w:t>
            </w:r>
          </w:p>
          <w:p w14:paraId="43EB8901" w14:textId="3F85ABCA" w:rsidR="007B7D49" w:rsidRDefault="007B7D49" w:rsidP="00EB4B7E">
            <w:pPr>
              <w:pStyle w:val="ListParagraph"/>
              <w:numPr>
                <w:ilvl w:val="0"/>
                <w:numId w:val="5"/>
              </w:numPr>
              <w:spacing w:line="240" w:lineRule="auto"/>
              <w:jc w:val="both"/>
              <w:rPr>
                <w:rFonts w:ascii="Sylfaen" w:eastAsia="Calibri" w:hAnsi="Sylfaen" w:cs="Sylfaen"/>
                <w:sz w:val="20"/>
                <w:szCs w:val="20"/>
                <w:lang w:val="ka-GE" w:eastAsia="ru-RU"/>
              </w:rPr>
            </w:pPr>
            <w:r w:rsidRPr="007924D8">
              <w:rPr>
                <w:rFonts w:ascii="Sylfaen" w:eastAsia="Calibri" w:hAnsi="Sylfaen" w:cs="Sylfaen"/>
                <w:sz w:val="20"/>
                <w:szCs w:val="20"/>
                <w:lang w:val="ka-GE" w:eastAsia="ru-RU"/>
              </w:rPr>
              <w:t>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14:paraId="061C45CB" w14:textId="547B5096" w:rsidR="00EE5BFD" w:rsidRDefault="00EE5BFD" w:rsidP="00EE5BFD">
            <w:pPr>
              <w:spacing w:line="240" w:lineRule="auto"/>
              <w:jc w:val="both"/>
              <w:rPr>
                <w:rFonts w:ascii="Sylfaen" w:eastAsia="Calibri" w:hAnsi="Sylfaen" w:cs="Sylfaen"/>
                <w:sz w:val="20"/>
                <w:szCs w:val="20"/>
                <w:lang w:val="ka-GE" w:eastAsia="ru-RU"/>
              </w:rPr>
            </w:pPr>
          </w:p>
          <w:p w14:paraId="3DF3C13B" w14:textId="26381291" w:rsidR="007B7D49" w:rsidRPr="007B7D49" w:rsidRDefault="007B7D49" w:rsidP="007B7D49">
            <w:pPr>
              <w:spacing w:line="240" w:lineRule="auto"/>
              <w:jc w:val="both"/>
              <w:rPr>
                <w:rFonts w:ascii="Sylfaen" w:hAnsi="Sylfaen" w:cs="Sylfaen"/>
                <w:sz w:val="20"/>
                <w:szCs w:val="20"/>
                <w:lang w:val="ka-GE"/>
              </w:rPr>
            </w:pPr>
            <w:r w:rsidRPr="007B7D49">
              <w:rPr>
                <w:rFonts w:ascii="Sylfaen" w:hAnsi="Sylfaen" w:cs="Sylfaen"/>
                <w:b/>
                <w:i/>
                <w:sz w:val="20"/>
                <w:szCs w:val="20"/>
                <w:u w:val="single"/>
                <w:lang w:val="ka-GE"/>
              </w:rPr>
              <w:lastRenderedPageBreak/>
              <w:t>საფუძველი:</w:t>
            </w:r>
            <w:r w:rsidRPr="007924D8">
              <w:rPr>
                <w:rFonts w:ascii="Sylfaen" w:hAnsi="Sylfaen" w:cs="Sylfaen"/>
                <w:sz w:val="20"/>
                <w:szCs w:val="20"/>
              </w:rPr>
              <w:t>საქართველოსგანათლებისადამეცნიერებისმინისტრის</w:t>
            </w:r>
            <w:r w:rsidRPr="007924D8">
              <w:rPr>
                <w:sz w:val="20"/>
                <w:szCs w:val="20"/>
              </w:rPr>
              <w:t xml:space="preserve"> 2007  </w:t>
            </w:r>
            <w:r w:rsidRPr="007924D8">
              <w:rPr>
                <w:rFonts w:ascii="Sylfaen" w:hAnsi="Sylfaen" w:cs="Sylfaen"/>
                <w:sz w:val="20"/>
                <w:szCs w:val="20"/>
              </w:rPr>
              <w:t>წლის</w:t>
            </w:r>
            <w:r w:rsidRPr="007924D8">
              <w:rPr>
                <w:sz w:val="20"/>
                <w:szCs w:val="20"/>
              </w:rPr>
              <w:t xml:space="preserve"> 5  </w:t>
            </w:r>
            <w:r w:rsidRPr="007924D8">
              <w:rPr>
                <w:rFonts w:ascii="Sylfaen" w:hAnsi="Sylfaen" w:cs="Sylfaen"/>
                <w:sz w:val="20"/>
                <w:szCs w:val="20"/>
              </w:rPr>
              <w:t>იანვრი</w:t>
            </w:r>
            <w:r w:rsidRPr="007924D8">
              <w:rPr>
                <w:rFonts w:ascii="Sylfaen" w:hAnsi="Sylfaen" w:cs="Sylfaen"/>
                <w:sz w:val="20"/>
                <w:szCs w:val="20"/>
                <w:lang w:val="ka-GE"/>
              </w:rPr>
              <w:t xml:space="preserve">ს </w:t>
            </w:r>
            <w:r w:rsidRPr="007924D8">
              <w:rPr>
                <w:rFonts w:ascii="Sylfaen" w:hAnsi="Sylfaen" w:cs="Sylfaen"/>
                <w:sz w:val="20"/>
                <w:szCs w:val="20"/>
              </w:rPr>
              <w:t>ბრძანება</w:t>
            </w:r>
            <w:r w:rsidRPr="007924D8">
              <w:rPr>
                <w:sz w:val="20"/>
                <w:szCs w:val="20"/>
              </w:rPr>
              <w:t xml:space="preserve"> №3</w:t>
            </w:r>
            <w:r w:rsidRPr="007924D8">
              <w:rPr>
                <w:rFonts w:ascii="Sylfaen" w:hAnsi="Sylfaen"/>
                <w:sz w:val="20"/>
                <w:szCs w:val="20"/>
                <w:lang w:val="ka-GE"/>
              </w:rPr>
              <w:t>.</w:t>
            </w:r>
          </w:p>
          <w:p w14:paraId="4B48D46B" w14:textId="592170D6" w:rsidR="007B7D49" w:rsidRPr="001C35C9" w:rsidRDefault="007B7D49" w:rsidP="00BC71BD">
            <w:pPr>
              <w:spacing w:after="160" w:line="259" w:lineRule="auto"/>
              <w:jc w:val="both"/>
              <w:rPr>
                <w:rFonts w:ascii="Calibri" w:eastAsia="Calibri" w:hAnsi="Calibri"/>
                <w:sz w:val="20"/>
                <w:szCs w:val="20"/>
              </w:rPr>
            </w:pPr>
            <w:r w:rsidRPr="007B7D49">
              <w:rPr>
                <w:rFonts w:ascii="Sylfaen" w:hAnsi="Sylfaen" w:cs="Sylfaen"/>
                <w:b/>
                <w:sz w:val="20"/>
                <w:szCs w:val="20"/>
                <w:u w:val="single"/>
                <w:lang w:val="ka-GE"/>
              </w:rPr>
              <w:t>შენიშვნა:</w:t>
            </w:r>
            <w:r w:rsidRPr="00882905">
              <w:rPr>
                <w:rFonts w:ascii="Sylfaen" w:hAnsi="Sylfaen" w:cs="Sylfaen"/>
                <w:sz w:val="20"/>
                <w:szCs w:val="20"/>
              </w:rPr>
              <w:t>სტუდენტის მიღწევების შეფასების დამატებითი კრიტერიუმები</w:t>
            </w:r>
            <w:r w:rsidR="0069422C">
              <w:rPr>
                <w:rFonts w:ascii="Sylfaen" w:hAnsi="Sylfaen" w:cs="Sylfaen"/>
                <w:sz w:val="20"/>
                <w:szCs w:val="20"/>
                <w:lang w:val="ka-GE"/>
              </w:rPr>
              <w:t xml:space="preserve"> </w:t>
            </w:r>
            <w:r w:rsidRPr="00882905">
              <w:rPr>
                <w:rFonts w:ascii="Sylfaen" w:hAnsi="Sylfaen" w:cs="Sylfaen"/>
                <w:sz w:val="20"/>
                <w:szCs w:val="20"/>
              </w:rPr>
              <w:t>გასაზღვრულია</w:t>
            </w:r>
            <w:r w:rsidR="0069422C">
              <w:rPr>
                <w:rFonts w:ascii="Sylfaen" w:hAnsi="Sylfaen" w:cs="Sylfaen"/>
                <w:sz w:val="20"/>
                <w:szCs w:val="20"/>
                <w:lang w:val="ka-GE"/>
              </w:rPr>
              <w:t xml:space="preserve"> </w:t>
            </w:r>
            <w:r w:rsidRPr="00882905">
              <w:rPr>
                <w:rFonts w:ascii="Sylfaen" w:hAnsi="Sylfaen" w:cs="Sylfaen"/>
                <w:sz w:val="20"/>
                <w:szCs w:val="20"/>
                <w:lang w:val="ka-GE"/>
              </w:rPr>
              <w:t xml:space="preserve">სასწავლო კურსების </w:t>
            </w:r>
            <w:r w:rsidRPr="00882905">
              <w:rPr>
                <w:rFonts w:ascii="Sylfaen" w:hAnsi="Sylfaen" w:cs="Sylfaen"/>
                <w:sz w:val="20"/>
                <w:szCs w:val="20"/>
              </w:rPr>
              <w:t xml:space="preserve"> სილაბუსით.</w:t>
            </w:r>
          </w:p>
          <w:p w14:paraId="4409DA7F" w14:textId="77777777" w:rsidR="007B7D49" w:rsidRPr="00CB6C59" w:rsidRDefault="007B7D49" w:rsidP="00EB4B7E">
            <w:pPr>
              <w:numPr>
                <w:ilvl w:val="0"/>
                <w:numId w:val="3"/>
              </w:numPr>
              <w:spacing w:after="160" w:line="259" w:lineRule="auto"/>
              <w:ind w:left="0"/>
              <w:contextualSpacing/>
              <w:jc w:val="both"/>
              <w:rPr>
                <w:rFonts w:ascii="Calibri" w:eastAsia="Calibri" w:hAnsi="Calibri"/>
                <w:sz w:val="20"/>
                <w:szCs w:val="20"/>
              </w:rPr>
            </w:pPr>
          </w:p>
        </w:tc>
      </w:tr>
      <w:tr w:rsidR="007B7D49" w:rsidRPr="00DD5A17" w14:paraId="3193C223" w14:textId="77777777" w:rsidTr="00BC71BD">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09E3A399" w14:textId="77777777" w:rsidR="00A24D7D" w:rsidRDefault="00A24D7D" w:rsidP="00BC71BD">
            <w:pPr>
              <w:spacing w:after="0" w:line="240" w:lineRule="auto"/>
              <w:rPr>
                <w:rFonts w:ascii="Sylfaen" w:hAnsi="Sylfaen" w:cs="Sylfaen"/>
                <w:b/>
                <w:bCs/>
                <w:sz w:val="20"/>
                <w:szCs w:val="20"/>
                <w:lang w:val="ka-GE"/>
              </w:rPr>
            </w:pPr>
          </w:p>
          <w:p w14:paraId="7D07DC1A" w14:textId="77777777" w:rsidR="007B7D49" w:rsidRPr="00DD5A17" w:rsidRDefault="007B7D49" w:rsidP="00BC71BD">
            <w:pPr>
              <w:spacing w:after="0" w:line="240" w:lineRule="auto"/>
              <w:rPr>
                <w:rFonts w:ascii="Sylfaen" w:hAnsi="Sylfaen" w:cs="Sylfaen"/>
                <w:b/>
                <w:bCs/>
                <w:color w:val="943634" w:themeColor="accent2" w:themeShade="BF"/>
                <w:sz w:val="20"/>
                <w:szCs w:val="20"/>
                <w:lang w:val="ka-GE"/>
              </w:rPr>
            </w:pPr>
            <w:r w:rsidRPr="00DD5A17">
              <w:rPr>
                <w:rFonts w:ascii="Sylfaen" w:hAnsi="Sylfaen" w:cs="Sylfaen"/>
                <w:b/>
                <w:bCs/>
                <w:sz w:val="20"/>
                <w:szCs w:val="20"/>
                <w:lang w:val="ka-GE"/>
              </w:rPr>
              <w:t>დასაქმების სფეროები</w:t>
            </w:r>
          </w:p>
        </w:tc>
      </w:tr>
      <w:tr w:rsidR="007B7D49" w:rsidRPr="00DD5A17" w14:paraId="629616D7" w14:textId="77777777" w:rsidTr="00BC71BD">
        <w:tc>
          <w:tcPr>
            <w:tcW w:w="11307" w:type="dxa"/>
            <w:gridSpan w:val="4"/>
            <w:tcBorders>
              <w:top w:val="single" w:sz="18" w:space="0" w:color="auto"/>
              <w:left w:val="single" w:sz="18" w:space="0" w:color="auto"/>
              <w:bottom w:val="single" w:sz="18" w:space="0" w:color="auto"/>
              <w:right w:val="single" w:sz="18" w:space="0" w:color="auto"/>
            </w:tcBorders>
          </w:tcPr>
          <w:p w14:paraId="0C8B99C0" w14:textId="7BB091DB" w:rsidR="007B7D49" w:rsidRPr="00DD5A17" w:rsidRDefault="007B7D49" w:rsidP="00AF2A02">
            <w:pPr>
              <w:spacing w:line="240" w:lineRule="auto"/>
              <w:jc w:val="both"/>
              <w:rPr>
                <w:rFonts w:ascii="Sylfaen" w:hAnsi="Sylfaen" w:cs="Sylfaen"/>
                <w:sz w:val="20"/>
                <w:szCs w:val="20"/>
                <w:lang w:val="ka-GE"/>
              </w:rPr>
            </w:pPr>
            <w:r w:rsidRPr="00DD5A17">
              <w:rPr>
                <w:rFonts w:ascii="Sylfaen" w:hAnsi="Sylfaen" w:cs="Sylfaen"/>
                <w:sz w:val="20"/>
                <w:szCs w:val="20"/>
                <w:lang w:val="ka-GE"/>
              </w:rPr>
              <w:t>ქვეყნის  მასშტაბით არსებული ბიზნეს სექტორის ქვედა და საშუალო დონის მენეჯერების თანამდებობა, ფინანსური ინსტიტუტები, შემოსავლების სამსახური, კერძო თუ საჯარო მმართველობის ორგანოების საფინანსო-ეკონომიკურ სამსახურები და მარკეტინგული განყოფილებები</w:t>
            </w:r>
            <w:r w:rsidR="00AF2A02">
              <w:rPr>
                <w:rFonts w:ascii="Sylfaen" w:hAnsi="Sylfaen" w:cs="Sylfaen"/>
                <w:sz w:val="20"/>
                <w:szCs w:val="20"/>
                <w:lang w:val="ka-GE"/>
              </w:rPr>
              <w:t xml:space="preserve">, </w:t>
            </w:r>
            <w:r w:rsidRPr="00DD5A17">
              <w:rPr>
                <w:rFonts w:ascii="Sylfaen" w:hAnsi="Sylfaen" w:cs="Sylfaen"/>
                <w:sz w:val="20"/>
                <w:szCs w:val="20"/>
                <w:lang w:val="ka-GE"/>
              </w:rPr>
              <w:t>საერთაშორისო ორგანიზაციები</w:t>
            </w:r>
            <w:r w:rsidR="00C62916">
              <w:rPr>
                <w:rFonts w:ascii="Sylfaen" w:hAnsi="Sylfaen" w:cs="Sylfaen"/>
                <w:sz w:val="20"/>
                <w:szCs w:val="20"/>
                <w:lang w:val="ka-GE"/>
              </w:rPr>
              <w:t>.</w:t>
            </w:r>
          </w:p>
        </w:tc>
      </w:tr>
      <w:tr w:rsidR="007B7D49" w:rsidRPr="00DD5A17" w14:paraId="4F0E1BD7" w14:textId="77777777" w:rsidTr="00BC71BD">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32F729DF" w14:textId="77777777" w:rsidR="007B7D49" w:rsidRPr="00DD5A17" w:rsidRDefault="007B7D49" w:rsidP="00BC71BD">
            <w:pPr>
              <w:spacing w:after="0" w:line="240" w:lineRule="auto"/>
              <w:rPr>
                <w:rFonts w:ascii="Sylfaen" w:hAnsi="Sylfaen" w:cs="Sylfaen"/>
                <w:b/>
                <w:bCs/>
                <w:color w:val="943634" w:themeColor="accent2" w:themeShade="BF"/>
                <w:sz w:val="20"/>
                <w:szCs w:val="20"/>
                <w:lang w:val="ka-GE"/>
              </w:rPr>
            </w:pPr>
            <w:r w:rsidRPr="00DD5A17">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7B7D49" w:rsidRPr="00DD5A17" w14:paraId="3A3AC01A" w14:textId="77777777" w:rsidTr="00BC71BD">
        <w:tc>
          <w:tcPr>
            <w:tcW w:w="11307" w:type="dxa"/>
            <w:gridSpan w:val="4"/>
            <w:tcBorders>
              <w:top w:val="single" w:sz="18" w:space="0" w:color="auto"/>
              <w:left w:val="single" w:sz="18" w:space="0" w:color="auto"/>
              <w:bottom w:val="single" w:sz="18" w:space="0" w:color="auto"/>
              <w:right w:val="single" w:sz="18" w:space="0" w:color="auto"/>
            </w:tcBorders>
          </w:tcPr>
          <w:p w14:paraId="6B4EDA0C" w14:textId="36BBFD46" w:rsidR="007B7D49" w:rsidRPr="002E4F76" w:rsidRDefault="007B7D49" w:rsidP="00BC71BD">
            <w:pPr>
              <w:autoSpaceDE w:val="0"/>
              <w:autoSpaceDN w:val="0"/>
              <w:adjustRightInd w:val="0"/>
              <w:spacing w:after="0" w:line="240" w:lineRule="auto"/>
              <w:jc w:val="both"/>
              <w:rPr>
                <w:rFonts w:ascii="Sylfaen" w:hAnsi="Sylfaen" w:cs="Sylfaen"/>
                <w:b/>
                <w:sz w:val="20"/>
                <w:szCs w:val="20"/>
              </w:rPr>
            </w:pPr>
            <w:r w:rsidRPr="002E4F76">
              <w:rPr>
                <w:rFonts w:ascii="Sylfaen" w:hAnsi="Sylfaen" w:cs="Sylfaen"/>
                <w:b/>
                <w:sz w:val="20"/>
                <w:szCs w:val="20"/>
              </w:rPr>
              <w:t>საგანმანათლებლო პროგრამის განხორციელებისათვის აუცილებელი</w:t>
            </w:r>
            <w:r w:rsidR="00C62916" w:rsidRPr="002E4F76">
              <w:rPr>
                <w:rFonts w:ascii="Sylfaen" w:hAnsi="Sylfaen" w:cs="Sylfaen"/>
                <w:b/>
                <w:sz w:val="20"/>
                <w:szCs w:val="20"/>
                <w:lang w:val="ka-GE"/>
              </w:rPr>
              <w:t xml:space="preserve"> </w:t>
            </w:r>
            <w:r w:rsidRPr="002E4F76">
              <w:rPr>
                <w:rFonts w:ascii="Sylfaen" w:hAnsi="Sylfaen" w:cs="Sylfaen"/>
                <w:b/>
                <w:sz w:val="20"/>
                <w:szCs w:val="20"/>
              </w:rPr>
              <w:t xml:space="preserve">ადამიანური </w:t>
            </w:r>
            <w:r w:rsidRPr="002E4F76">
              <w:rPr>
                <w:rFonts w:ascii="Sylfaen" w:hAnsi="Sylfaen" w:cs="Sylfaen"/>
                <w:b/>
                <w:sz w:val="20"/>
                <w:szCs w:val="20"/>
                <w:lang w:val="ka-GE"/>
              </w:rPr>
              <w:t xml:space="preserve"> რესურსები: </w:t>
            </w:r>
            <w:r w:rsidRPr="002E4F76">
              <w:rPr>
                <w:rFonts w:ascii="Sylfaen" w:hAnsi="Sylfaen" w:cs="Sylfaen"/>
                <w:sz w:val="20"/>
                <w:szCs w:val="20"/>
                <w:lang w:val="ka-GE"/>
              </w:rPr>
              <w:t>პროგრამას ემსახურება სხვადასხვა მიმართულების  როგორც აკადემიური პერსონალი, ისე დოქტორანტები და მოწვეული პრაქტიკოსი სპეციალისტები, მათ შორის:</w:t>
            </w:r>
            <w:r w:rsidR="00C62916" w:rsidRPr="002E4F76">
              <w:rPr>
                <w:rFonts w:ascii="Sylfaen" w:hAnsi="Sylfaen" w:cs="Sylfaen"/>
                <w:sz w:val="20"/>
                <w:szCs w:val="20"/>
                <w:lang w:val="ka-GE"/>
              </w:rPr>
              <w:t xml:space="preserve"> </w:t>
            </w:r>
            <w:r w:rsidRPr="002E4F76">
              <w:rPr>
                <w:rFonts w:ascii="Sylfaen" w:hAnsi="Sylfaen" w:cs="Sylfaen"/>
                <w:sz w:val="20"/>
                <w:szCs w:val="20"/>
                <w:lang w:val="ka-GE"/>
              </w:rPr>
              <w:t>პროფესორი</w:t>
            </w:r>
            <w:r w:rsidR="002E4F76" w:rsidRPr="002E4F76">
              <w:rPr>
                <w:rFonts w:ascii="Sylfaen" w:hAnsi="Sylfaen" w:cs="Sylfaen"/>
                <w:sz w:val="20"/>
                <w:szCs w:val="20"/>
                <w:lang w:val="ka-GE"/>
              </w:rPr>
              <w:t xml:space="preserve"> -</w:t>
            </w:r>
            <w:r w:rsidR="00C30D0B">
              <w:rPr>
                <w:rFonts w:ascii="Sylfaen" w:hAnsi="Sylfaen" w:cs="Sylfaen"/>
                <w:sz w:val="20"/>
                <w:szCs w:val="20"/>
                <w:lang w:val="ka-GE"/>
              </w:rPr>
              <w:t xml:space="preserve"> 7</w:t>
            </w:r>
            <w:r w:rsidRPr="002E4F76">
              <w:rPr>
                <w:rFonts w:ascii="Sylfaen" w:hAnsi="Sylfaen" w:cs="Sylfaen"/>
                <w:sz w:val="20"/>
                <w:szCs w:val="20"/>
                <w:lang w:val="ka-GE"/>
              </w:rPr>
              <w:t>;</w:t>
            </w:r>
            <w:r w:rsidR="00C62916" w:rsidRPr="002E4F76">
              <w:rPr>
                <w:rFonts w:ascii="Sylfaen" w:hAnsi="Sylfaen" w:cs="Sylfaen"/>
                <w:sz w:val="20"/>
                <w:szCs w:val="20"/>
                <w:lang w:val="ka-GE"/>
              </w:rPr>
              <w:t xml:space="preserve"> </w:t>
            </w:r>
            <w:r w:rsidRPr="002E4F76">
              <w:rPr>
                <w:rFonts w:ascii="Sylfaen" w:hAnsi="Sylfaen" w:cs="Sylfaen"/>
                <w:sz w:val="20"/>
                <w:szCs w:val="20"/>
                <w:lang w:val="ka-GE"/>
              </w:rPr>
              <w:t>ასოცირებული პროფესორი</w:t>
            </w:r>
            <w:r w:rsidR="00C30D0B">
              <w:rPr>
                <w:rFonts w:ascii="Sylfaen" w:hAnsi="Sylfaen" w:cs="Sylfaen"/>
                <w:sz w:val="20"/>
                <w:szCs w:val="20"/>
                <w:lang w:val="ka-GE"/>
              </w:rPr>
              <w:t xml:space="preserve"> - 30</w:t>
            </w:r>
            <w:r w:rsidRPr="002E4F76">
              <w:rPr>
                <w:rFonts w:ascii="Sylfaen" w:hAnsi="Sylfaen" w:cs="Sylfaen"/>
                <w:sz w:val="20"/>
                <w:szCs w:val="20"/>
                <w:lang w:val="ka-GE"/>
              </w:rPr>
              <w:t>;</w:t>
            </w:r>
            <w:r w:rsidR="00C62916" w:rsidRPr="002E4F76">
              <w:rPr>
                <w:rFonts w:ascii="Sylfaen" w:hAnsi="Sylfaen" w:cs="Sylfaen"/>
                <w:sz w:val="20"/>
                <w:szCs w:val="20"/>
                <w:lang w:val="ka-GE"/>
              </w:rPr>
              <w:t xml:space="preserve"> </w:t>
            </w:r>
            <w:r w:rsidRPr="002E4F76">
              <w:rPr>
                <w:rFonts w:ascii="Sylfaen" w:hAnsi="Sylfaen" w:cs="Sylfaen"/>
                <w:sz w:val="20"/>
                <w:szCs w:val="20"/>
                <w:lang w:val="ka-GE"/>
              </w:rPr>
              <w:t>ასისტენტ პროფესორი</w:t>
            </w:r>
            <w:r w:rsidR="00C30D0B">
              <w:rPr>
                <w:rFonts w:ascii="Sylfaen" w:hAnsi="Sylfaen" w:cs="Sylfaen"/>
                <w:sz w:val="20"/>
                <w:szCs w:val="20"/>
                <w:lang w:val="ka-GE"/>
              </w:rPr>
              <w:t xml:space="preserve"> - 4</w:t>
            </w:r>
            <w:r w:rsidRPr="002E4F76">
              <w:rPr>
                <w:rFonts w:ascii="Sylfaen" w:hAnsi="Sylfaen" w:cs="Sylfaen"/>
                <w:sz w:val="20"/>
                <w:szCs w:val="20"/>
                <w:lang w:val="ka-GE"/>
              </w:rPr>
              <w:t>;</w:t>
            </w:r>
            <w:r w:rsidR="00C62916" w:rsidRPr="002E4F76">
              <w:rPr>
                <w:rFonts w:ascii="Sylfaen" w:hAnsi="Sylfaen" w:cs="Sylfaen"/>
                <w:sz w:val="20"/>
                <w:szCs w:val="20"/>
                <w:lang w:val="ka-GE"/>
              </w:rPr>
              <w:t xml:space="preserve"> </w:t>
            </w:r>
            <w:r w:rsidRPr="002E4F76">
              <w:rPr>
                <w:rFonts w:ascii="Sylfaen" w:hAnsi="Sylfaen" w:cs="Sylfaen"/>
                <w:sz w:val="20"/>
                <w:szCs w:val="20"/>
                <w:lang w:val="ka-GE"/>
              </w:rPr>
              <w:t xml:space="preserve">დოქტორანტები - </w:t>
            </w:r>
            <w:r w:rsidR="002E4F76" w:rsidRPr="002E4F76">
              <w:rPr>
                <w:rFonts w:ascii="Sylfaen" w:hAnsi="Sylfaen" w:cs="Sylfaen"/>
                <w:sz w:val="20"/>
                <w:szCs w:val="20"/>
              </w:rPr>
              <w:t>2</w:t>
            </w:r>
            <w:r w:rsidR="002E4F76" w:rsidRPr="002E4F76">
              <w:rPr>
                <w:rFonts w:ascii="Sylfaen" w:hAnsi="Sylfaen" w:cs="Sylfaen"/>
                <w:sz w:val="20"/>
                <w:szCs w:val="20"/>
                <w:lang w:val="ka-GE"/>
              </w:rPr>
              <w:t xml:space="preserve">; </w:t>
            </w:r>
            <w:r w:rsidR="002E4F76">
              <w:rPr>
                <w:rFonts w:ascii="Sylfaen" w:hAnsi="Sylfaen" w:cs="Sylfaen"/>
                <w:sz w:val="20"/>
                <w:szCs w:val="20"/>
                <w:lang w:val="ka-GE"/>
              </w:rPr>
              <w:t xml:space="preserve">მოწვეული </w:t>
            </w:r>
            <w:r w:rsidR="002E4F76" w:rsidRPr="002E4F76">
              <w:rPr>
                <w:rFonts w:ascii="Sylfaen" w:hAnsi="Sylfaen" w:cs="Sylfaen"/>
                <w:sz w:val="20"/>
                <w:szCs w:val="20"/>
                <w:lang w:val="ka-GE"/>
              </w:rPr>
              <w:t>პრაქტიკოსები</w:t>
            </w:r>
            <w:r w:rsidR="00C30D0B">
              <w:rPr>
                <w:rFonts w:ascii="Sylfaen" w:hAnsi="Sylfaen" w:cs="Sylfaen"/>
                <w:sz w:val="20"/>
                <w:szCs w:val="20"/>
                <w:lang w:val="ka-GE"/>
              </w:rPr>
              <w:t xml:space="preserve"> - 5</w:t>
            </w:r>
          </w:p>
          <w:p w14:paraId="4B10017C" w14:textId="77777777" w:rsidR="007B7D49" w:rsidRPr="00DD5A17" w:rsidRDefault="007B7D49" w:rsidP="00BC71BD">
            <w:pPr>
              <w:autoSpaceDE w:val="0"/>
              <w:autoSpaceDN w:val="0"/>
              <w:adjustRightInd w:val="0"/>
              <w:spacing w:after="0" w:line="240" w:lineRule="auto"/>
              <w:jc w:val="both"/>
              <w:rPr>
                <w:rFonts w:ascii="Sylfaen" w:hAnsi="Sylfaen" w:cs="Sylfaen"/>
                <w:b/>
                <w:sz w:val="20"/>
                <w:szCs w:val="20"/>
              </w:rPr>
            </w:pPr>
          </w:p>
          <w:p w14:paraId="4195088D" w14:textId="4F32BF8E" w:rsidR="00AF2A02" w:rsidRPr="002E4F76" w:rsidRDefault="007B7D49" w:rsidP="00BC71BD">
            <w:pPr>
              <w:autoSpaceDE w:val="0"/>
              <w:autoSpaceDN w:val="0"/>
              <w:adjustRightInd w:val="0"/>
              <w:spacing w:after="0" w:line="240" w:lineRule="auto"/>
              <w:jc w:val="both"/>
              <w:rPr>
                <w:rFonts w:ascii="Sylfaen" w:hAnsi="Sylfaen" w:cs="Arial"/>
                <w:color w:val="FF0000"/>
                <w:sz w:val="20"/>
                <w:szCs w:val="20"/>
                <w:lang w:val="ka-GE"/>
              </w:rPr>
            </w:pPr>
            <w:r w:rsidRPr="00DD5A17">
              <w:rPr>
                <w:rFonts w:ascii="Sylfaen" w:hAnsi="Sylfaen" w:cs="Sylfaen"/>
                <w:b/>
                <w:sz w:val="20"/>
                <w:szCs w:val="20"/>
              </w:rPr>
              <w:t>საგანმანათლებლო პროგრამის განხორციელებისათვის აუცილებელი</w:t>
            </w:r>
            <w:r w:rsidRPr="00DD5A17">
              <w:rPr>
                <w:rFonts w:ascii="Sylfaen" w:hAnsi="Sylfaen" w:cs="Sylfaen"/>
                <w:b/>
                <w:sz w:val="20"/>
                <w:szCs w:val="20"/>
                <w:lang w:val="ka-GE"/>
              </w:rPr>
              <w:t xml:space="preserve"> მატერიალური რესურსები: </w:t>
            </w:r>
            <w:r w:rsidRPr="00DD5A17">
              <w:rPr>
                <w:rFonts w:ascii="Sylfaen" w:hAnsi="Sylfaen" w:cs="Sylfaen"/>
                <w:sz w:val="20"/>
                <w:szCs w:val="20"/>
                <w:lang w:val="ka-GE"/>
              </w:rPr>
              <w:t>ბიზნესის ადმინისტრირების პროგრამის განსახორციელებლად გამოიყენება  შემდეგი მატერიალური რესურსები: აწსუ-ს</w:t>
            </w:r>
            <w:r w:rsidRPr="00DD5A17">
              <w:rPr>
                <w:rFonts w:ascii="Sylfaen" w:hAnsi="Sylfaen" w:cs="Arial"/>
                <w:sz w:val="20"/>
                <w:szCs w:val="20"/>
                <w:lang w:val="ka-GE"/>
              </w:rPr>
              <w:t xml:space="preserve">სასწავლო </w:t>
            </w:r>
            <w:r w:rsidRPr="00DD5A17">
              <w:rPr>
                <w:rFonts w:ascii="Sylfaen" w:hAnsi="Sylfaen" w:cs="Sylfaen"/>
                <w:sz w:val="20"/>
                <w:szCs w:val="20"/>
              </w:rPr>
              <w:t>კორპუსები</w:t>
            </w:r>
            <w:r w:rsidRPr="00DD5A17">
              <w:rPr>
                <w:rFonts w:ascii="Sylfaen" w:hAnsi="Sylfaen" w:cs="Sylfaen"/>
                <w:sz w:val="20"/>
                <w:szCs w:val="20"/>
                <w:lang w:val="ka-GE"/>
              </w:rPr>
              <w:t xml:space="preserve"> (მისამართი: ქუთაისი, თამარ მეფის ქუჩა №59,  № 1, 3</w:t>
            </w:r>
            <w:r w:rsidRPr="00DD5A17">
              <w:rPr>
                <w:rFonts w:ascii="Sylfaen" w:hAnsi="Sylfaen" w:cs="Arial"/>
                <w:sz w:val="20"/>
                <w:szCs w:val="20"/>
                <w:lang w:val="ka-GE"/>
              </w:rPr>
              <w:t xml:space="preserve"> სასწავლო კორპუსი, ვასილ ჩანტლაძის სახელობის აუდიტორია</w:t>
            </w:r>
            <w:r w:rsidR="00C62916">
              <w:rPr>
                <w:rFonts w:ascii="Sylfaen" w:hAnsi="Sylfaen" w:cs="Arial"/>
                <w:sz w:val="20"/>
                <w:szCs w:val="20"/>
                <w:lang w:val="ka-GE"/>
              </w:rPr>
              <w:t>, 1118 აუდიტორია</w:t>
            </w:r>
            <w:r w:rsidRPr="00DD5A17">
              <w:rPr>
                <w:rFonts w:ascii="Sylfaen" w:hAnsi="Sylfaen" w:cs="Arial"/>
                <w:sz w:val="20"/>
                <w:szCs w:val="20"/>
                <w:lang w:val="ka-GE"/>
              </w:rPr>
              <w:t xml:space="preserve"> და ი.ჭავჭავაძის გამზირი </w:t>
            </w:r>
            <w:r w:rsidRPr="00DD5A17">
              <w:rPr>
                <w:rFonts w:ascii="Sylfaen" w:hAnsi="Sylfaen" w:cs="Sylfaen"/>
                <w:sz w:val="20"/>
                <w:szCs w:val="20"/>
                <w:lang w:val="ka-GE"/>
              </w:rPr>
              <w:t xml:space="preserve"> №21), </w:t>
            </w:r>
            <w:r w:rsidR="00AF2A02">
              <w:rPr>
                <w:rFonts w:ascii="Sylfaen" w:hAnsi="Sylfaen" w:cs="Sylfaen"/>
                <w:sz w:val="20"/>
                <w:szCs w:val="20"/>
                <w:lang w:val="ka-GE"/>
              </w:rPr>
              <w:t xml:space="preserve">აწსუ </w:t>
            </w:r>
            <w:r w:rsidRPr="00DD5A17">
              <w:rPr>
                <w:rFonts w:ascii="Sylfaen" w:hAnsi="Sylfaen" w:cs="Sylfaen"/>
                <w:sz w:val="20"/>
                <w:szCs w:val="20"/>
              </w:rPr>
              <w:t>ბიბლიოთეკა</w:t>
            </w:r>
            <w:r w:rsidRPr="00DD5A17">
              <w:rPr>
                <w:rFonts w:ascii="Sylfaen" w:hAnsi="Sylfaen" w:cs="Sylfaen"/>
                <w:sz w:val="20"/>
                <w:szCs w:val="20"/>
                <w:lang w:val="ka-GE"/>
              </w:rPr>
              <w:t xml:space="preserve"> და სამკითხველო დარბაზები</w:t>
            </w:r>
            <w:r w:rsidRPr="00DD5A17">
              <w:rPr>
                <w:rFonts w:ascii="Sylfaen" w:hAnsi="Sylfaen" w:cs="Arial"/>
                <w:sz w:val="20"/>
                <w:szCs w:val="20"/>
                <w:lang w:val="ka-GE"/>
              </w:rPr>
              <w:t>;</w:t>
            </w:r>
            <w:r w:rsidR="00AF2A02">
              <w:rPr>
                <w:rFonts w:ascii="Sylfaen" w:hAnsi="Sylfaen" w:cs="Arial"/>
                <w:sz w:val="20"/>
                <w:szCs w:val="20"/>
                <w:lang w:val="ka-GE"/>
              </w:rPr>
              <w:t xml:space="preserve"> </w:t>
            </w:r>
            <w:r w:rsidRPr="00DD5A17">
              <w:rPr>
                <w:rFonts w:ascii="Sylfaen" w:hAnsi="Sylfaen" w:cs="Sylfaen"/>
                <w:sz w:val="20"/>
                <w:szCs w:val="20"/>
              </w:rPr>
              <w:t>დეპარტამენტში</w:t>
            </w:r>
            <w:r w:rsidR="00AF2A02">
              <w:rPr>
                <w:rFonts w:ascii="Sylfaen" w:hAnsi="Sylfaen" w:cs="Sylfaen"/>
                <w:sz w:val="20"/>
                <w:szCs w:val="20"/>
                <w:lang w:val="ka-GE"/>
              </w:rPr>
              <w:t xml:space="preserve"> </w:t>
            </w:r>
            <w:r w:rsidRPr="00DD5A17">
              <w:rPr>
                <w:rFonts w:ascii="Sylfaen" w:hAnsi="Sylfaen" w:cs="Sylfaen"/>
                <w:sz w:val="20"/>
                <w:szCs w:val="20"/>
              </w:rPr>
              <w:t>არსებული</w:t>
            </w:r>
            <w:r w:rsidRPr="00DD5A17">
              <w:rPr>
                <w:rFonts w:ascii="Sylfaen" w:hAnsi="Sylfaen" w:cs="Sylfaen"/>
                <w:sz w:val="20"/>
                <w:szCs w:val="20"/>
                <w:lang w:val="ka-GE"/>
              </w:rPr>
              <w:t xml:space="preserve"> სალიტერატურო</w:t>
            </w:r>
            <w:r w:rsidR="00AF2A02">
              <w:rPr>
                <w:rFonts w:ascii="Sylfaen" w:hAnsi="Sylfaen" w:cs="Sylfaen"/>
                <w:sz w:val="20"/>
                <w:szCs w:val="20"/>
                <w:lang w:val="ka-GE"/>
              </w:rPr>
              <w:t xml:space="preserve"> </w:t>
            </w:r>
            <w:r w:rsidRPr="00DD5A17">
              <w:rPr>
                <w:rFonts w:ascii="Sylfaen" w:hAnsi="Sylfaen" w:cs="Sylfaen"/>
                <w:sz w:val="20"/>
                <w:szCs w:val="20"/>
              </w:rPr>
              <w:t>ფონდი</w:t>
            </w:r>
            <w:r w:rsidRPr="00DD5A17">
              <w:rPr>
                <w:rFonts w:ascii="Sylfaen" w:hAnsi="Sylfaen" w:cs="Arial"/>
                <w:sz w:val="20"/>
                <w:szCs w:val="20"/>
              </w:rPr>
              <w:t xml:space="preserve">, </w:t>
            </w:r>
            <w:r w:rsidRPr="00DD5A17">
              <w:rPr>
                <w:rFonts w:ascii="Sylfaen" w:hAnsi="Sylfaen" w:cs="Sylfaen"/>
                <w:sz w:val="20"/>
                <w:szCs w:val="20"/>
              </w:rPr>
              <w:t>უნივერსიტეტის</w:t>
            </w:r>
            <w:r w:rsidR="00AF2A02">
              <w:rPr>
                <w:rFonts w:ascii="Sylfaen" w:hAnsi="Sylfaen" w:cs="Sylfaen"/>
                <w:sz w:val="20"/>
                <w:szCs w:val="20"/>
                <w:lang w:val="ka-GE"/>
              </w:rPr>
              <w:t xml:space="preserve"> </w:t>
            </w:r>
            <w:r w:rsidRPr="00DD5A17">
              <w:rPr>
                <w:rFonts w:ascii="Sylfaen" w:hAnsi="Sylfaen" w:cs="Sylfaen"/>
                <w:sz w:val="20"/>
                <w:szCs w:val="20"/>
              </w:rPr>
              <w:t>კომპიუტერული</w:t>
            </w:r>
            <w:r w:rsidR="00AF2A02">
              <w:rPr>
                <w:rFonts w:ascii="Sylfaen" w:hAnsi="Sylfaen" w:cs="Sylfaen"/>
                <w:sz w:val="20"/>
                <w:szCs w:val="20"/>
                <w:lang w:val="ka-GE"/>
              </w:rPr>
              <w:t xml:space="preserve"> </w:t>
            </w:r>
            <w:r w:rsidRPr="00DD5A17">
              <w:rPr>
                <w:rFonts w:ascii="Sylfaen" w:hAnsi="Sylfaen" w:cs="Sylfaen"/>
                <w:sz w:val="20"/>
                <w:szCs w:val="20"/>
              </w:rPr>
              <w:t>ცენტრ</w:t>
            </w:r>
            <w:r w:rsidRPr="00DD5A17">
              <w:rPr>
                <w:rFonts w:ascii="Sylfaen" w:hAnsi="Sylfaen" w:cs="Sylfaen"/>
                <w:sz w:val="20"/>
                <w:szCs w:val="20"/>
                <w:lang w:val="ka-GE"/>
              </w:rPr>
              <w:t>ის აუდიტორიები</w:t>
            </w:r>
            <w:r w:rsidR="002E4F76">
              <w:rPr>
                <w:rFonts w:ascii="Sylfaen" w:hAnsi="Sylfaen" w:cs="Arial"/>
                <w:sz w:val="20"/>
                <w:szCs w:val="20"/>
              </w:rPr>
              <w:t xml:space="preserve">. 2019 წლის ბიუჯეტით </w:t>
            </w:r>
            <w:r w:rsidR="00AF2A02" w:rsidRPr="002E4F76">
              <w:rPr>
                <w:rFonts w:ascii="Sylfaen" w:hAnsi="Sylfaen" w:cs="Arial"/>
                <w:sz w:val="20"/>
                <w:szCs w:val="20"/>
                <w:lang w:val="ka-GE"/>
              </w:rPr>
              <w:t xml:space="preserve">დაგეგმილია „ბანკნეტის“  </w:t>
            </w:r>
            <w:r w:rsidR="00C62916" w:rsidRPr="002E4F76">
              <w:rPr>
                <w:rFonts w:ascii="Sylfaen" w:hAnsi="Sylfaen" w:cs="Arial"/>
                <w:sz w:val="20"/>
                <w:szCs w:val="20"/>
                <w:lang w:val="ka-GE"/>
              </w:rPr>
              <w:t xml:space="preserve"> და ბლუმბერგის ლაბორატორიის </w:t>
            </w:r>
            <w:r w:rsidR="00AF2A02" w:rsidRPr="002E4F76">
              <w:rPr>
                <w:rFonts w:ascii="Sylfaen" w:hAnsi="Sylfaen" w:cs="Arial"/>
                <w:sz w:val="20"/>
                <w:szCs w:val="20"/>
                <w:lang w:val="ka-GE"/>
              </w:rPr>
              <w:t>გახსნა</w:t>
            </w:r>
            <w:r w:rsidR="00C62916" w:rsidRPr="002E4F76">
              <w:rPr>
                <w:rFonts w:ascii="Sylfaen" w:hAnsi="Sylfaen" w:cs="Arial"/>
                <w:sz w:val="20"/>
                <w:szCs w:val="20"/>
                <w:lang w:val="ka-GE"/>
              </w:rPr>
              <w:t>.</w:t>
            </w:r>
          </w:p>
          <w:p w14:paraId="1E839D6A" w14:textId="77777777" w:rsidR="007B7D49" w:rsidRPr="00DD5A17" w:rsidRDefault="007B7D49" w:rsidP="00BC71BD">
            <w:pPr>
              <w:spacing w:after="0" w:line="240" w:lineRule="auto"/>
              <w:rPr>
                <w:rFonts w:ascii="Sylfaen" w:hAnsi="Sylfaen" w:cs="Sylfaen"/>
                <w:b/>
                <w:bCs/>
                <w:sz w:val="20"/>
                <w:szCs w:val="20"/>
                <w:lang w:val="ka-GE"/>
              </w:rPr>
            </w:pPr>
          </w:p>
        </w:tc>
      </w:tr>
      <w:tr w:rsidR="007B7D49" w:rsidRPr="00DD5A17" w14:paraId="44D24068" w14:textId="77777777" w:rsidTr="00BC71BD">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4"/>
            <w:tcBorders>
              <w:top w:val="single" w:sz="18" w:space="0" w:color="auto"/>
            </w:tcBorders>
          </w:tcPr>
          <w:p w14:paraId="7AE8820E" w14:textId="77777777" w:rsidR="007B7D49" w:rsidRPr="00DD5A17" w:rsidRDefault="007B7D49" w:rsidP="00BC71BD">
            <w:pPr>
              <w:spacing w:line="240" w:lineRule="auto"/>
              <w:rPr>
                <w:rFonts w:ascii="Sylfaen" w:hAnsi="Sylfaen"/>
                <w:b/>
                <w:sz w:val="20"/>
                <w:szCs w:val="20"/>
                <w:u w:val="single"/>
                <w:lang w:val="ka-GE"/>
              </w:rPr>
            </w:pPr>
          </w:p>
        </w:tc>
      </w:tr>
    </w:tbl>
    <w:p w14:paraId="50FDB038" w14:textId="77777777" w:rsidR="007B7D49" w:rsidRPr="007B7D49" w:rsidRDefault="007B7D49" w:rsidP="007B7D49">
      <w:pPr>
        <w:rPr>
          <w:rFonts w:ascii="Sylfaen" w:hAnsi="Sylfaen"/>
          <w:b/>
        </w:rPr>
        <w:sectPr w:rsidR="007B7D49" w:rsidRPr="007B7D49" w:rsidSect="00023854">
          <w:footerReference w:type="even" r:id="rId9"/>
          <w:footerReference w:type="default" r:id="rId10"/>
          <w:type w:val="continuous"/>
          <w:pgSz w:w="12240" w:h="15840"/>
          <w:pgMar w:top="1134" w:right="567" w:bottom="1134" w:left="1701" w:header="720" w:footer="720" w:gutter="0"/>
          <w:cols w:space="720"/>
        </w:sectPr>
      </w:pPr>
    </w:p>
    <w:p w14:paraId="2F5E3766" w14:textId="77777777" w:rsidR="007B7D49" w:rsidRDefault="007B7D49" w:rsidP="00E21C5E">
      <w:pPr>
        <w:rPr>
          <w:rFonts w:ascii="Sylfaen" w:hAnsi="Sylfaen"/>
          <w:b/>
        </w:rPr>
      </w:pPr>
    </w:p>
    <w:p w14:paraId="5B219D44" w14:textId="77777777" w:rsidR="008455E7" w:rsidRDefault="008455E7" w:rsidP="00073AC5">
      <w:pPr>
        <w:rPr>
          <w:rFonts w:ascii="Sylfaen" w:hAnsi="Sylfaen"/>
          <w:b/>
        </w:rPr>
      </w:pPr>
      <w:bookmarkStart w:id="0" w:name="_GoBack"/>
      <w:bookmarkEnd w:id="0"/>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725"/>
      </w:tblGrid>
      <w:tr w:rsidR="00D03597" w:rsidRPr="006858BC" w14:paraId="3E6E7633" w14:textId="77777777" w:rsidTr="00150C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339B2B85" w14:textId="77777777" w:rsidR="00D03597" w:rsidRPr="00935093" w:rsidRDefault="00D03597" w:rsidP="00150C93">
            <w:pPr>
              <w:spacing w:after="0"/>
              <w:rPr>
                <w:rFonts w:ascii="Sylfaen" w:hAnsi="Sylfaen"/>
                <w:b/>
                <w:sz w:val="20"/>
                <w:szCs w:val="20"/>
              </w:rPr>
            </w:pPr>
            <w:r>
              <w:rPr>
                <w:rFonts w:ascii="Sylfaen" w:hAnsi="Sylfaen" w:cs="Sylfaen"/>
                <w:b/>
                <w:sz w:val="20"/>
                <w:szCs w:val="20"/>
                <w:lang w:val="ka-GE"/>
              </w:rPr>
              <w:t xml:space="preserve">დამატებითი </w:t>
            </w:r>
            <w:r w:rsidRPr="00935093">
              <w:rPr>
                <w:rFonts w:ascii="Sylfaen" w:hAnsi="Sylfaen" w:cs="Sylfaen"/>
                <w:b/>
                <w:sz w:val="20"/>
                <w:szCs w:val="20"/>
              </w:rPr>
              <w:t>პროგრამის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14:paraId="62E163C8" w14:textId="77777777" w:rsidR="00D03597" w:rsidRPr="003E3C46" w:rsidRDefault="00D03597" w:rsidP="00150C93">
            <w:pPr>
              <w:spacing w:after="0"/>
              <w:ind w:right="34"/>
              <w:rPr>
                <w:rFonts w:ascii="Sylfaen" w:hAnsi="Sylfaen" w:cs="Sylfaen"/>
                <w:b/>
                <w:sz w:val="20"/>
                <w:szCs w:val="20"/>
              </w:rPr>
            </w:pPr>
            <w:r w:rsidRPr="00C61990">
              <w:rPr>
                <w:rFonts w:ascii="Sylfaen" w:hAnsi="Sylfaen"/>
                <w:b/>
                <w:sz w:val="20"/>
                <w:szCs w:val="20"/>
                <w:lang w:val="ka-GE"/>
              </w:rPr>
              <w:t>ბიზნესის ადმინისტრირება</w:t>
            </w:r>
            <w:r>
              <w:rPr>
                <w:rFonts w:ascii="Sylfaen" w:hAnsi="Sylfaen"/>
                <w:sz w:val="20"/>
                <w:szCs w:val="20"/>
              </w:rPr>
              <w:t>(MINOR)</w:t>
            </w:r>
          </w:p>
          <w:p w14:paraId="7BBDE105" w14:textId="77777777" w:rsidR="00D03597" w:rsidRPr="00C61990" w:rsidRDefault="00D03597" w:rsidP="00150C93">
            <w:pPr>
              <w:spacing w:after="0"/>
              <w:ind w:right="34"/>
              <w:rPr>
                <w:rFonts w:ascii="Sylfaen" w:hAnsi="Sylfaen"/>
                <w:color w:val="943634" w:themeColor="accent2" w:themeShade="BF"/>
                <w:sz w:val="20"/>
                <w:szCs w:val="20"/>
                <w:lang w:val="ka-GE"/>
              </w:rPr>
            </w:pPr>
            <w:r w:rsidRPr="00CB3C5D">
              <w:rPr>
                <w:rFonts w:ascii="Sylfaen" w:hAnsi="Sylfaen" w:cs="Sylfaen"/>
                <w:sz w:val="20"/>
                <w:szCs w:val="20"/>
              </w:rPr>
              <w:t>(</w:t>
            </w:r>
            <w:r w:rsidRPr="00CB3C5D">
              <w:rPr>
                <w:rFonts w:ascii="Sylfaen" w:hAnsi="Sylfaen" w:cs="Sylfaen"/>
                <w:b/>
                <w:sz w:val="20"/>
                <w:szCs w:val="20"/>
                <w:lang w:val="ka-GE"/>
              </w:rPr>
              <w:t>Business Administration</w:t>
            </w:r>
            <w:r w:rsidRPr="00CB3C5D">
              <w:rPr>
                <w:rFonts w:ascii="Sylfaen" w:hAnsi="Sylfaen" w:cs="Sylfaen"/>
                <w:sz w:val="20"/>
                <w:szCs w:val="20"/>
              </w:rPr>
              <w:t>)</w:t>
            </w:r>
          </w:p>
        </w:tc>
      </w:tr>
      <w:tr w:rsidR="00D03597" w:rsidRPr="006858BC" w14:paraId="4CC8D433" w14:textId="77777777" w:rsidTr="00150C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2EB96642" w14:textId="77777777" w:rsidR="00D03597" w:rsidRPr="00935093" w:rsidRDefault="00D03597" w:rsidP="00150C93">
            <w:pPr>
              <w:spacing w:after="0"/>
              <w:rPr>
                <w:rFonts w:ascii="Sylfaen" w:hAnsi="Sylfaen"/>
                <w:b/>
                <w:sz w:val="20"/>
                <w:szCs w:val="20"/>
              </w:rPr>
            </w:pPr>
            <w:r w:rsidRPr="00935093">
              <w:rPr>
                <w:rFonts w:ascii="Sylfaen" w:hAnsi="Sylfaen" w:cs="Sylfaen"/>
                <w:b/>
                <w:sz w:val="20"/>
                <w:szCs w:val="20"/>
              </w:rPr>
              <w:t>მისანიჭებელი</w:t>
            </w:r>
            <w:r w:rsidR="00A24D7D">
              <w:rPr>
                <w:rFonts w:ascii="Sylfaen" w:hAnsi="Sylfaen" w:cs="Sylfaen"/>
                <w:b/>
                <w:sz w:val="20"/>
                <w:szCs w:val="20"/>
                <w:lang w:val="ka-GE"/>
              </w:rPr>
              <w:t xml:space="preserve"> </w:t>
            </w:r>
            <w:r w:rsidRPr="00935093">
              <w:rPr>
                <w:rFonts w:ascii="Sylfaen" w:hAnsi="Sylfaen" w:cs="Sylfaen"/>
                <w:b/>
                <w:sz w:val="20"/>
                <w:szCs w:val="20"/>
              </w:rPr>
              <w:t>აკადემიური</w:t>
            </w:r>
            <w:r w:rsidR="00A24D7D">
              <w:rPr>
                <w:rFonts w:ascii="Sylfaen" w:hAnsi="Sylfaen" w:cs="Sylfaen"/>
                <w:b/>
                <w:sz w:val="20"/>
                <w:szCs w:val="20"/>
                <w:lang w:val="ka-GE"/>
              </w:rPr>
              <w:t xml:space="preserve"> </w:t>
            </w:r>
            <w:r w:rsidRPr="00935093">
              <w:rPr>
                <w:rFonts w:ascii="Sylfaen" w:hAnsi="Sylfaen" w:cs="Sylfaen"/>
                <w:b/>
                <w:sz w:val="20"/>
                <w:szCs w:val="20"/>
              </w:rPr>
              <w:t>ხარისხი</w:t>
            </w:r>
            <w:r w:rsidRPr="00935093">
              <w:rPr>
                <w:rFonts w:ascii="Sylfaen" w:hAnsi="Sylfaen"/>
                <w:b/>
                <w:sz w:val="20"/>
                <w:szCs w:val="20"/>
              </w:rPr>
              <w:t>/</w:t>
            </w:r>
          </w:p>
          <w:p w14:paraId="1994C2C0" w14:textId="77777777" w:rsidR="00D03597" w:rsidRPr="00935093" w:rsidRDefault="00D03597" w:rsidP="00150C93">
            <w:pPr>
              <w:spacing w:after="0"/>
              <w:rPr>
                <w:rFonts w:ascii="Sylfaen" w:hAnsi="Sylfaen"/>
                <w:b/>
                <w:sz w:val="20"/>
                <w:szCs w:val="20"/>
              </w:rPr>
            </w:pPr>
            <w:r w:rsidRPr="00935093">
              <w:rPr>
                <w:rFonts w:ascii="Sylfaen" w:hAnsi="Sylfaen" w:cs="Sylfaen"/>
                <w:b/>
                <w:sz w:val="20"/>
                <w:szCs w:val="20"/>
              </w:rPr>
              <w:t>კვალიფიკაცია</w:t>
            </w:r>
          </w:p>
        </w:tc>
        <w:tc>
          <w:tcPr>
            <w:tcW w:w="6759" w:type="dxa"/>
            <w:gridSpan w:val="2"/>
            <w:tcBorders>
              <w:top w:val="single" w:sz="18" w:space="0" w:color="auto"/>
              <w:left w:val="single" w:sz="8" w:space="0" w:color="auto"/>
              <w:bottom w:val="single" w:sz="18" w:space="0" w:color="auto"/>
              <w:right w:val="single" w:sz="18" w:space="0" w:color="auto"/>
            </w:tcBorders>
          </w:tcPr>
          <w:p w14:paraId="7B00123E" w14:textId="77777777" w:rsidR="00D03597" w:rsidRPr="00C61990" w:rsidRDefault="00D03597" w:rsidP="00150C93">
            <w:pPr>
              <w:tabs>
                <w:tab w:val="num" w:pos="0"/>
              </w:tabs>
              <w:jc w:val="both"/>
              <w:rPr>
                <w:rFonts w:ascii="Sylfaen" w:hAnsi="Sylfaen" w:cs="Sylfaen"/>
                <w:b/>
                <w:sz w:val="20"/>
                <w:szCs w:val="20"/>
              </w:rPr>
            </w:pPr>
            <w:r>
              <w:rPr>
                <w:rFonts w:ascii="Sylfaen" w:hAnsi="Sylfaen" w:cs="Sylfaen"/>
                <w:b/>
                <w:sz w:val="20"/>
                <w:szCs w:val="20"/>
                <w:lang w:val="ka-GE"/>
              </w:rPr>
              <w:t>-</w:t>
            </w:r>
          </w:p>
        </w:tc>
      </w:tr>
      <w:tr w:rsidR="00D03597" w:rsidRPr="006858BC" w14:paraId="328281D1" w14:textId="77777777" w:rsidTr="00150C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4F819626" w14:textId="77777777" w:rsidR="00D03597" w:rsidRPr="00935093" w:rsidRDefault="00D03597" w:rsidP="00150C93">
            <w:pPr>
              <w:rPr>
                <w:rFonts w:ascii="Sylfaen" w:hAnsi="Sylfaen" w:cs="Sylfaen"/>
                <w:b/>
                <w:sz w:val="20"/>
                <w:szCs w:val="20"/>
              </w:rPr>
            </w:pPr>
            <w:r w:rsidRPr="00935093">
              <w:rPr>
                <w:rFonts w:ascii="Sylfaen" w:hAnsi="Sylfaen" w:cs="Sylfaen"/>
                <w:b/>
                <w:sz w:val="20"/>
                <w:szCs w:val="20"/>
              </w:rPr>
              <w:t>ფაკულტეტის დასახელება</w:t>
            </w:r>
          </w:p>
        </w:tc>
        <w:tc>
          <w:tcPr>
            <w:tcW w:w="6759" w:type="dxa"/>
            <w:gridSpan w:val="2"/>
            <w:tcBorders>
              <w:top w:val="single" w:sz="18" w:space="0" w:color="auto"/>
              <w:left w:val="single" w:sz="8" w:space="0" w:color="auto"/>
              <w:bottom w:val="single" w:sz="18" w:space="0" w:color="auto"/>
              <w:right w:val="single" w:sz="18" w:space="0" w:color="auto"/>
            </w:tcBorders>
          </w:tcPr>
          <w:p w14:paraId="3969FFAE" w14:textId="77777777" w:rsidR="00D03597" w:rsidRPr="003D198D" w:rsidRDefault="00D03597" w:rsidP="00150C93">
            <w:pPr>
              <w:rPr>
                <w:rFonts w:ascii="Sylfaen" w:hAnsi="Sylfaen"/>
                <w:sz w:val="20"/>
                <w:szCs w:val="20"/>
                <w:lang w:val="ka-GE"/>
              </w:rPr>
            </w:pPr>
            <w:r w:rsidRPr="003D198D">
              <w:rPr>
                <w:rFonts w:ascii="Sylfaen" w:hAnsi="Sylfaen"/>
                <w:sz w:val="20"/>
                <w:szCs w:val="20"/>
                <w:lang w:val="ka-GE"/>
              </w:rPr>
              <w:t>ბიზნესის, სამართლისა და სოციალურ მეცნიერებათა ფაკულტეტი</w:t>
            </w:r>
          </w:p>
        </w:tc>
      </w:tr>
      <w:tr w:rsidR="00D03597" w:rsidRPr="006858BC" w14:paraId="39A14C34" w14:textId="77777777" w:rsidTr="00150C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53BAECF7" w14:textId="77777777" w:rsidR="00D03597" w:rsidRPr="00935093" w:rsidRDefault="00D03597" w:rsidP="00150C93">
            <w:pPr>
              <w:spacing w:after="0"/>
              <w:rPr>
                <w:rFonts w:ascii="Sylfaen" w:hAnsi="Sylfaen" w:cs="Sylfaen"/>
                <w:b/>
                <w:sz w:val="20"/>
                <w:szCs w:val="20"/>
                <w:lang w:val="ka-GE"/>
              </w:rPr>
            </w:pPr>
            <w:r w:rsidRPr="00935093">
              <w:rPr>
                <w:rFonts w:ascii="Sylfaen" w:hAnsi="Sylfaen" w:cs="Sylfaen"/>
                <w:b/>
                <w:sz w:val="20"/>
                <w:szCs w:val="20"/>
                <w:lang w:val="ka-GE"/>
              </w:rPr>
              <w:t>პროგრამის ხელმძღვანელი/ხელმძღვანელები/</w:t>
            </w:r>
          </w:p>
          <w:p w14:paraId="4521A8DB" w14:textId="77777777" w:rsidR="00D03597" w:rsidRPr="00935093" w:rsidRDefault="00D03597" w:rsidP="00150C93">
            <w:pPr>
              <w:spacing w:after="0"/>
              <w:rPr>
                <w:rFonts w:ascii="Sylfaen" w:hAnsi="Sylfaen" w:cs="Sylfaen"/>
                <w:b/>
                <w:sz w:val="20"/>
                <w:szCs w:val="20"/>
                <w:lang w:val="ka-GE"/>
              </w:rPr>
            </w:pPr>
            <w:r w:rsidRPr="00935093">
              <w:rPr>
                <w:rFonts w:ascii="Sylfaen" w:hAnsi="Sylfaen" w:cs="Sylfaen"/>
                <w:b/>
                <w:sz w:val="20"/>
                <w:szCs w:val="20"/>
                <w:lang w:val="ka-GE"/>
              </w:rPr>
              <w:t>კოორდინატორი</w:t>
            </w:r>
          </w:p>
        </w:tc>
        <w:tc>
          <w:tcPr>
            <w:tcW w:w="6759" w:type="dxa"/>
            <w:gridSpan w:val="2"/>
            <w:tcBorders>
              <w:top w:val="single" w:sz="18" w:space="0" w:color="auto"/>
              <w:left w:val="single" w:sz="8" w:space="0" w:color="auto"/>
              <w:bottom w:val="single" w:sz="18" w:space="0" w:color="auto"/>
              <w:right w:val="single" w:sz="18" w:space="0" w:color="auto"/>
            </w:tcBorders>
          </w:tcPr>
          <w:p w14:paraId="3757AD54" w14:textId="77777777" w:rsidR="00D03597" w:rsidRPr="003D198D" w:rsidRDefault="00D03597" w:rsidP="00150C93">
            <w:pPr>
              <w:rPr>
                <w:rFonts w:ascii="Sylfaen" w:hAnsi="Sylfaen"/>
                <w:sz w:val="20"/>
                <w:szCs w:val="20"/>
                <w:lang w:val="ka-GE"/>
              </w:rPr>
            </w:pPr>
            <w:r w:rsidRPr="003D198D">
              <w:rPr>
                <w:rFonts w:ascii="Sylfaen" w:hAnsi="Sylfaen"/>
                <w:sz w:val="20"/>
                <w:szCs w:val="20"/>
                <w:lang w:val="ka-GE"/>
              </w:rPr>
              <w:t>ნანა შონია, ბიზნესის ადმინისტრირების დეპარტამენტის პროფესორი</w:t>
            </w:r>
          </w:p>
        </w:tc>
      </w:tr>
      <w:tr w:rsidR="00D03597" w:rsidRPr="006858BC" w14:paraId="4545A930" w14:textId="77777777" w:rsidTr="00150C93">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14:paraId="7BF534D0" w14:textId="77777777" w:rsidR="00D03597" w:rsidRPr="00935093" w:rsidRDefault="00D03597" w:rsidP="00150C93">
            <w:pPr>
              <w:spacing w:after="0"/>
              <w:rPr>
                <w:rFonts w:ascii="Sylfaen" w:hAnsi="Sylfaen"/>
                <w:b/>
                <w:sz w:val="20"/>
                <w:szCs w:val="20"/>
              </w:rPr>
            </w:pPr>
            <w:r w:rsidRPr="00935093">
              <w:rPr>
                <w:rFonts w:ascii="Sylfaen" w:hAnsi="Sylfaen" w:cs="Sylfaen"/>
                <w:b/>
                <w:sz w:val="20"/>
                <w:szCs w:val="20"/>
              </w:rPr>
              <w:t>პროგრამის</w:t>
            </w:r>
            <w:r w:rsidR="00A24D7D">
              <w:rPr>
                <w:rFonts w:ascii="Sylfaen" w:hAnsi="Sylfaen" w:cs="Sylfaen"/>
                <w:b/>
                <w:sz w:val="20"/>
                <w:szCs w:val="20"/>
                <w:lang w:val="ka-GE"/>
              </w:rPr>
              <w:t xml:space="preserve"> </w:t>
            </w:r>
            <w:r w:rsidRPr="00935093">
              <w:rPr>
                <w:rFonts w:ascii="Sylfaen" w:hAnsi="Sylfaen" w:cs="Sylfaen"/>
                <w:b/>
                <w:sz w:val="20"/>
                <w:szCs w:val="20"/>
              </w:rPr>
              <w:t>ხანგრძლივობა</w:t>
            </w:r>
            <w:r w:rsidRPr="00935093">
              <w:rPr>
                <w:rFonts w:ascii="Sylfaen" w:hAnsi="Sylfaen"/>
                <w:b/>
                <w:sz w:val="20"/>
                <w:szCs w:val="20"/>
              </w:rPr>
              <w:t>/</w:t>
            </w:r>
            <w:r w:rsidRPr="00935093">
              <w:rPr>
                <w:rFonts w:ascii="Sylfaen" w:hAnsi="Sylfaen" w:cs="Sylfaen"/>
                <w:b/>
                <w:sz w:val="20"/>
                <w:szCs w:val="20"/>
              </w:rPr>
              <w:t>მოცულობა</w:t>
            </w:r>
            <w:r w:rsidRPr="00935093">
              <w:rPr>
                <w:rFonts w:ascii="Sylfaen" w:hAnsi="Sylfaen"/>
                <w:b/>
                <w:sz w:val="20"/>
                <w:szCs w:val="20"/>
              </w:rPr>
              <w:t xml:space="preserve"> (</w:t>
            </w:r>
            <w:r w:rsidRPr="00935093">
              <w:rPr>
                <w:rFonts w:ascii="Sylfaen" w:hAnsi="Sylfaen" w:cs="Sylfaen"/>
                <w:b/>
                <w:sz w:val="20"/>
                <w:szCs w:val="20"/>
              </w:rPr>
              <w:t>სემესტრი</w:t>
            </w:r>
            <w:r w:rsidRPr="00935093">
              <w:rPr>
                <w:rFonts w:ascii="Sylfaen" w:hAnsi="Sylfaen"/>
                <w:b/>
                <w:sz w:val="20"/>
                <w:szCs w:val="20"/>
              </w:rPr>
              <w:t xml:space="preserve">, </w:t>
            </w:r>
            <w:r w:rsidRPr="00935093">
              <w:rPr>
                <w:rFonts w:ascii="Sylfaen" w:hAnsi="Sylfaen" w:cs="Sylfaen"/>
                <w:b/>
                <w:sz w:val="20"/>
                <w:szCs w:val="20"/>
              </w:rPr>
              <w:t>კრედიტების</w:t>
            </w:r>
            <w:r w:rsidR="00A24D7D">
              <w:rPr>
                <w:rFonts w:ascii="Sylfaen" w:hAnsi="Sylfaen" w:cs="Sylfaen"/>
                <w:b/>
                <w:sz w:val="20"/>
                <w:szCs w:val="20"/>
                <w:lang w:val="ka-GE"/>
              </w:rPr>
              <w:t xml:space="preserve"> </w:t>
            </w:r>
            <w:r w:rsidRPr="00935093">
              <w:rPr>
                <w:rFonts w:ascii="Sylfaen" w:hAnsi="Sylfaen" w:cs="Sylfaen"/>
                <w:b/>
                <w:sz w:val="20"/>
                <w:szCs w:val="20"/>
              </w:rPr>
              <w:t>რაოდენობა</w:t>
            </w:r>
            <w:r w:rsidRPr="00935093">
              <w:rPr>
                <w:rFonts w:ascii="Sylfaen" w:hAnsi="Sylfaen"/>
                <w:b/>
                <w:sz w:val="20"/>
                <w:szCs w:val="20"/>
              </w:rPr>
              <w:t>)</w:t>
            </w:r>
          </w:p>
        </w:tc>
        <w:tc>
          <w:tcPr>
            <w:tcW w:w="6759" w:type="dxa"/>
            <w:gridSpan w:val="2"/>
            <w:tcBorders>
              <w:top w:val="single" w:sz="18" w:space="0" w:color="auto"/>
              <w:right w:val="single" w:sz="18" w:space="0" w:color="auto"/>
            </w:tcBorders>
          </w:tcPr>
          <w:p w14:paraId="08F80C2C" w14:textId="77777777" w:rsidR="00A24D7D" w:rsidRDefault="00D03597" w:rsidP="00150C93">
            <w:pPr>
              <w:spacing w:after="0" w:line="240" w:lineRule="auto"/>
              <w:rPr>
                <w:rFonts w:ascii="Sylfaen" w:hAnsi="Sylfaen"/>
                <w:bCs/>
                <w:sz w:val="20"/>
                <w:szCs w:val="20"/>
                <w:lang w:val="ka-GE"/>
              </w:rPr>
            </w:pPr>
            <w:r w:rsidRPr="00DC2AEC">
              <w:rPr>
                <w:rFonts w:ascii="Sylfaen" w:hAnsi="Sylfaen" w:cs="Sylfaen"/>
                <w:bCs/>
                <w:sz w:val="20"/>
                <w:szCs w:val="20"/>
                <w:lang w:val="ka-GE"/>
              </w:rPr>
              <w:t>პროგრამის ხანგრძლივობა</w:t>
            </w:r>
            <w:r w:rsidRPr="00DC2AEC">
              <w:rPr>
                <w:rFonts w:ascii="Sylfaen" w:hAnsi="Sylfaen"/>
                <w:bCs/>
                <w:sz w:val="20"/>
                <w:szCs w:val="20"/>
                <w:lang w:val="ka-GE"/>
              </w:rPr>
              <w:t xml:space="preserve"> - </w:t>
            </w:r>
            <w:r>
              <w:rPr>
                <w:rFonts w:ascii="Sylfaen" w:hAnsi="Sylfaen"/>
                <w:bCs/>
                <w:sz w:val="20"/>
                <w:szCs w:val="20"/>
                <w:lang w:val="ka-GE"/>
              </w:rPr>
              <w:t xml:space="preserve">6 სემესტრი, </w:t>
            </w:r>
          </w:p>
          <w:p w14:paraId="2EF7AA29" w14:textId="77777777" w:rsidR="00D03597" w:rsidRDefault="00D03597" w:rsidP="00150C93">
            <w:pPr>
              <w:spacing w:after="0" w:line="240" w:lineRule="auto"/>
              <w:rPr>
                <w:rFonts w:ascii="Sylfaen" w:hAnsi="Sylfaen"/>
                <w:bCs/>
                <w:sz w:val="20"/>
                <w:szCs w:val="20"/>
                <w:lang w:val="ka-GE"/>
              </w:rPr>
            </w:pPr>
            <w:r>
              <w:rPr>
                <w:rFonts w:ascii="Sylfaen" w:hAnsi="Sylfaen"/>
                <w:bCs/>
                <w:sz w:val="20"/>
                <w:szCs w:val="20"/>
                <w:lang w:val="ka-GE"/>
              </w:rPr>
              <w:t>თითო  სემესტრში - 10 კრედიტი;</w:t>
            </w:r>
          </w:p>
          <w:p w14:paraId="6E47A6E1" w14:textId="77777777" w:rsidR="00D03597" w:rsidRDefault="00D03597" w:rsidP="00150C93">
            <w:pPr>
              <w:spacing w:after="0" w:line="240" w:lineRule="auto"/>
              <w:rPr>
                <w:rFonts w:ascii="Sylfaen" w:hAnsi="Sylfaen"/>
                <w:bCs/>
                <w:sz w:val="20"/>
                <w:szCs w:val="20"/>
                <w:lang w:val="ka-GE"/>
              </w:rPr>
            </w:pPr>
          </w:p>
          <w:p w14:paraId="4DDA0A96" w14:textId="77777777" w:rsidR="00D03597" w:rsidRDefault="00D03597" w:rsidP="00150C93">
            <w:pPr>
              <w:spacing w:after="0" w:line="240" w:lineRule="auto"/>
              <w:rPr>
                <w:rFonts w:ascii="Sylfaen" w:hAnsi="Sylfaen"/>
                <w:sz w:val="20"/>
                <w:szCs w:val="20"/>
                <w:lang w:val="ka-GE"/>
              </w:rPr>
            </w:pPr>
            <w:r>
              <w:rPr>
                <w:rFonts w:ascii="Sylfaen" w:hAnsi="Sylfaen" w:cs="Sylfaen"/>
                <w:sz w:val="20"/>
                <w:szCs w:val="20"/>
                <w:lang w:val="ka-GE"/>
              </w:rPr>
              <w:t>კრედიტების რაოდენობა - 6</w:t>
            </w:r>
            <w:r w:rsidRPr="00DC2AEC">
              <w:rPr>
                <w:rFonts w:ascii="Sylfaen" w:hAnsi="Sylfaen" w:cs="Sylfaen"/>
                <w:sz w:val="20"/>
                <w:szCs w:val="20"/>
                <w:lang w:val="ka-GE"/>
              </w:rPr>
              <w:t xml:space="preserve">0 </w:t>
            </w:r>
            <w:r w:rsidRPr="00DC2AEC">
              <w:rPr>
                <w:rFonts w:ascii="Sylfaen" w:hAnsi="Sylfaen"/>
                <w:sz w:val="20"/>
                <w:szCs w:val="20"/>
              </w:rPr>
              <w:t xml:space="preserve">ECTS </w:t>
            </w:r>
            <w:r w:rsidRPr="00DC2AEC">
              <w:rPr>
                <w:rFonts w:ascii="Sylfaen" w:hAnsi="Sylfaen"/>
                <w:sz w:val="20"/>
                <w:szCs w:val="20"/>
                <w:lang w:val="ka-GE"/>
              </w:rPr>
              <w:t>კრედიტი</w:t>
            </w:r>
          </w:p>
          <w:p w14:paraId="40D4F848" w14:textId="77777777" w:rsidR="00D03597" w:rsidRPr="003D1325" w:rsidRDefault="00D03597" w:rsidP="00150C93">
            <w:pPr>
              <w:spacing w:after="0" w:line="240" w:lineRule="auto"/>
              <w:rPr>
                <w:rFonts w:ascii="Sylfaen" w:hAnsi="Sylfaen"/>
                <w:sz w:val="20"/>
                <w:szCs w:val="20"/>
                <w:lang w:val="ka-GE"/>
              </w:rPr>
            </w:pPr>
          </w:p>
        </w:tc>
      </w:tr>
      <w:tr w:rsidR="00D03597" w:rsidRPr="006858BC" w14:paraId="56C37CAF" w14:textId="77777777" w:rsidTr="00150C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14:paraId="1C7877C6" w14:textId="77777777" w:rsidR="00D03597" w:rsidRPr="00935093" w:rsidRDefault="00D03597" w:rsidP="00150C93">
            <w:pPr>
              <w:spacing w:after="0"/>
              <w:rPr>
                <w:rFonts w:ascii="Sylfaen" w:hAnsi="Sylfaen"/>
                <w:b/>
                <w:sz w:val="20"/>
                <w:szCs w:val="20"/>
              </w:rPr>
            </w:pPr>
            <w:r w:rsidRPr="00935093">
              <w:rPr>
                <w:rFonts w:ascii="Sylfaen" w:hAnsi="Sylfaen" w:cs="Sylfaen"/>
                <w:b/>
                <w:sz w:val="20"/>
                <w:szCs w:val="20"/>
              </w:rPr>
              <w:t>სწავლების</w:t>
            </w:r>
            <w:r w:rsidR="00A24D7D">
              <w:rPr>
                <w:rFonts w:ascii="Sylfaen" w:hAnsi="Sylfaen" w:cs="Sylfaen"/>
                <w:b/>
                <w:sz w:val="20"/>
                <w:szCs w:val="20"/>
                <w:lang w:val="ka-GE"/>
              </w:rPr>
              <w:t xml:space="preserve"> </w:t>
            </w:r>
            <w:r w:rsidRPr="00935093">
              <w:rPr>
                <w:rFonts w:ascii="Sylfaen" w:hAnsi="Sylfaen" w:cs="Sylfaen"/>
                <w:b/>
                <w:sz w:val="20"/>
                <w:szCs w:val="20"/>
              </w:rPr>
              <w:t>ენა</w:t>
            </w:r>
          </w:p>
        </w:tc>
        <w:tc>
          <w:tcPr>
            <w:tcW w:w="6725" w:type="dxa"/>
            <w:tcBorders>
              <w:top w:val="single" w:sz="18" w:space="0" w:color="auto"/>
              <w:bottom w:val="single" w:sz="18" w:space="0" w:color="auto"/>
              <w:right w:val="single" w:sz="18" w:space="0" w:color="auto"/>
            </w:tcBorders>
          </w:tcPr>
          <w:p w14:paraId="54979888" w14:textId="77777777" w:rsidR="00D03597" w:rsidRPr="00935093" w:rsidRDefault="00D03597" w:rsidP="00150C93">
            <w:pPr>
              <w:spacing w:after="0"/>
              <w:rPr>
                <w:rFonts w:ascii="Sylfaen" w:hAnsi="Sylfaen"/>
                <w:color w:val="943634" w:themeColor="accent2" w:themeShade="BF"/>
                <w:sz w:val="20"/>
                <w:szCs w:val="20"/>
                <w:lang w:val="ka-GE"/>
              </w:rPr>
            </w:pPr>
            <w:r w:rsidRPr="00DC2AEC">
              <w:rPr>
                <w:rFonts w:ascii="Sylfaen" w:hAnsi="Sylfaen" w:cs="Sylfaen"/>
                <w:sz w:val="20"/>
                <w:szCs w:val="20"/>
                <w:lang w:val="ka-GE"/>
              </w:rPr>
              <w:t>ქართული</w:t>
            </w:r>
          </w:p>
        </w:tc>
      </w:tr>
      <w:tr w:rsidR="00D03597" w:rsidRPr="006858BC" w14:paraId="4A842D61" w14:textId="77777777" w:rsidTr="00150C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14:paraId="24933944" w14:textId="77777777" w:rsidR="00D03597" w:rsidRPr="00935093" w:rsidRDefault="00D03597" w:rsidP="00150C93">
            <w:pPr>
              <w:spacing w:after="0"/>
              <w:rPr>
                <w:rFonts w:ascii="Sylfaen" w:hAnsi="Sylfaen"/>
                <w:b/>
                <w:sz w:val="20"/>
                <w:szCs w:val="20"/>
              </w:rPr>
            </w:pPr>
            <w:r w:rsidRPr="00935093">
              <w:rPr>
                <w:rFonts w:ascii="Sylfaen" w:hAnsi="Sylfaen" w:cs="Sylfaen"/>
                <w:b/>
                <w:sz w:val="20"/>
                <w:szCs w:val="20"/>
              </w:rPr>
              <w:t>პროგრამის</w:t>
            </w:r>
            <w:r w:rsidR="00A24D7D">
              <w:rPr>
                <w:rFonts w:ascii="Sylfaen" w:hAnsi="Sylfaen" w:cs="Sylfaen"/>
                <w:b/>
                <w:sz w:val="20"/>
                <w:szCs w:val="20"/>
                <w:lang w:val="ka-GE"/>
              </w:rPr>
              <w:t xml:space="preserve"> </w:t>
            </w:r>
            <w:r w:rsidRPr="00935093">
              <w:rPr>
                <w:rFonts w:ascii="Sylfaen" w:hAnsi="Sylfaen" w:cs="Sylfaen"/>
                <w:b/>
                <w:sz w:val="20"/>
                <w:szCs w:val="20"/>
              </w:rPr>
              <w:t>შემუშავების</w:t>
            </w:r>
            <w:r w:rsidRPr="00935093">
              <w:rPr>
                <w:rFonts w:ascii="Sylfaen" w:hAnsi="Sylfaen" w:cs="Sylfaen"/>
                <w:b/>
                <w:sz w:val="20"/>
                <w:szCs w:val="20"/>
                <w:lang w:val="ka-GE"/>
              </w:rPr>
              <w:t xml:space="preserve">ა და </w:t>
            </w:r>
            <w:r w:rsidRPr="00935093">
              <w:rPr>
                <w:rFonts w:ascii="Sylfaen" w:hAnsi="Sylfaen" w:cs="Sylfaen"/>
                <w:b/>
                <w:sz w:val="20"/>
                <w:szCs w:val="20"/>
              </w:rPr>
              <w:t>განახლების</w:t>
            </w:r>
            <w:r w:rsidR="00A24D7D">
              <w:rPr>
                <w:rFonts w:ascii="Sylfaen" w:hAnsi="Sylfaen" w:cs="Sylfaen"/>
                <w:b/>
                <w:sz w:val="20"/>
                <w:szCs w:val="20"/>
                <w:lang w:val="ka-GE"/>
              </w:rPr>
              <w:t xml:space="preserve"> </w:t>
            </w:r>
            <w:r w:rsidRPr="00935093">
              <w:rPr>
                <w:rFonts w:ascii="Sylfaen" w:hAnsi="Sylfaen" w:cs="Sylfaen"/>
                <w:b/>
                <w:sz w:val="20"/>
                <w:szCs w:val="20"/>
              </w:rPr>
              <w:t>თარიღები;</w:t>
            </w:r>
          </w:p>
        </w:tc>
        <w:tc>
          <w:tcPr>
            <w:tcW w:w="6725" w:type="dxa"/>
            <w:tcBorders>
              <w:top w:val="single" w:sz="18" w:space="0" w:color="auto"/>
              <w:bottom w:val="single" w:sz="18" w:space="0" w:color="auto"/>
              <w:right w:val="single" w:sz="18" w:space="0" w:color="auto"/>
            </w:tcBorders>
          </w:tcPr>
          <w:p w14:paraId="3F08AA90" w14:textId="77777777" w:rsidR="00D03597" w:rsidRPr="00935093" w:rsidRDefault="00D03597" w:rsidP="00150C93">
            <w:pPr>
              <w:spacing w:after="0"/>
              <w:rPr>
                <w:rFonts w:ascii="Sylfaen" w:hAnsi="Sylfaen"/>
                <w:color w:val="943634" w:themeColor="accent2" w:themeShade="BF"/>
                <w:sz w:val="20"/>
                <w:szCs w:val="20"/>
                <w:lang w:val="ka-GE"/>
              </w:rPr>
            </w:pPr>
          </w:p>
        </w:tc>
      </w:tr>
      <w:tr w:rsidR="00D03597" w:rsidRPr="006858BC" w14:paraId="2F16D88B" w14:textId="77777777" w:rsidTr="00150C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4BCDBEA0" w14:textId="77777777" w:rsidR="00D03597" w:rsidRPr="00935093" w:rsidRDefault="00D03597" w:rsidP="00150C93">
            <w:pPr>
              <w:spacing w:after="0"/>
              <w:rPr>
                <w:rFonts w:ascii="Sylfaen" w:hAnsi="Sylfaen"/>
                <w:sz w:val="20"/>
                <w:szCs w:val="20"/>
              </w:rPr>
            </w:pPr>
            <w:r w:rsidRPr="00935093">
              <w:rPr>
                <w:rFonts w:ascii="Sylfaen" w:hAnsi="Sylfaen" w:cs="Sylfaen"/>
                <w:b/>
                <w:sz w:val="20"/>
                <w:szCs w:val="20"/>
              </w:rPr>
              <w:t>პროგრამაზე</w:t>
            </w:r>
            <w:r w:rsidR="00A24D7D">
              <w:rPr>
                <w:rFonts w:ascii="Sylfaen" w:hAnsi="Sylfaen" w:cs="Sylfaen"/>
                <w:b/>
                <w:sz w:val="20"/>
                <w:szCs w:val="20"/>
                <w:lang w:val="ka-GE"/>
              </w:rPr>
              <w:t xml:space="preserve"> </w:t>
            </w:r>
            <w:r w:rsidRPr="00935093">
              <w:rPr>
                <w:rFonts w:ascii="Sylfaen" w:hAnsi="Sylfaen" w:cs="Sylfaen"/>
                <w:b/>
                <w:sz w:val="20"/>
                <w:szCs w:val="20"/>
              </w:rPr>
              <w:t>დაშვების</w:t>
            </w:r>
            <w:r w:rsidR="00A24D7D">
              <w:rPr>
                <w:rFonts w:ascii="Sylfaen" w:hAnsi="Sylfaen" w:cs="Sylfaen"/>
                <w:b/>
                <w:sz w:val="20"/>
                <w:szCs w:val="20"/>
                <w:lang w:val="ka-GE"/>
              </w:rPr>
              <w:t xml:space="preserve"> </w:t>
            </w:r>
            <w:r w:rsidRPr="00935093">
              <w:rPr>
                <w:rFonts w:ascii="Sylfaen" w:hAnsi="Sylfaen" w:cs="Sylfaen"/>
                <w:b/>
                <w:sz w:val="20"/>
                <w:szCs w:val="20"/>
              </w:rPr>
              <w:t>წინაპირობები</w:t>
            </w:r>
            <w:r w:rsidRPr="00935093">
              <w:rPr>
                <w:rFonts w:ascii="Sylfaen" w:hAnsi="Sylfaen"/>
                <w:b/>
                <w:sz w:val="20"/>
                <w:szCs w:val="20"/>
              </w:rPr>
              <w:t xml:space="preserve"> (</w:t>
            </w:r>
            <w:r w:rsidRPr="00935093">
              <w:rPr>
                <w:rFonts w:ascii="Sylfaen" w:hAnsi="Sylfaen" w:cs="Sylfaen"/>
                <w:b/>
                <w:sz w:val="20"/>
                <w:szCs w:val="20"/>
              </w:rPr>
              <w:t>მოთხოვნები</w:t>
            </w:r>
            <w:r w:rsidRPr="00935093">
              <w:rPr>
                <w:rFonts w:ascii="Sylfaen" w:hAnsi="Sylfaen"/>
                <w:b/>
                <w:sz w:val="20"/>
                <w:szCs w:val="20"/>
              </w:rPr>
              <w:t>)</w:t>
            </w:r>
          </w:p>
        </w:tc>
      </w:tr>
      <w:tr w:rsidR="00D03597" w:rsidRPr="006858BC" w14:paraId="17D38193" w14:textId="77777777" w:rsidTr="00150C93">
        <w:tc>
          <w:tcPr>
            <w:tcW w:w="11307" w:type="dxa"/>
            <w:gridSpan w:val="4"/>
            <w:tcBorders>
              <w:top w:val="single" w:sz="18" w:space="0" w:color="auto"/>
              <w:left w:val="single" w:sz="18" w:space="0" w:color="auto"/>
              <w:right w:val="single" w:sz="18" w:space="0" w:color="auto"/>
            </w:tcBorders>
          </w:tcPr>
          <w:p w14:paraId="1A7E0CDD" w14:textId="77777777" w:rsidR="00D03597" w:rsidRDefault="00D03597" w:rsidP="00150C93">
            <w:pPr>
              <w:spacing w:after="0" w:line="240" w:lineRule="auto"/>
              <w:jc w:val="both"/>
              <w:rPr>
                <w:rFonts w:ascii="Sylfaen" w:hAnsi="Sylfaen" w:cs="Sylfaen"/>
                <w:sz w:val="20"/>
                <w:szCs w:val="20"/>
                <w:lang w:val="ka-GE"/>
              </w:rPr>
            </w:pPr>
            <w:r>
              <w:rPr>
                <w:rFonts w:ascii="Sylfaen" w:hAnsi="Sylfaen" w:cs="Sylfaen"/>
                <w:sz w:val="20"/>
                <w:szCs w:val="20"/>
                <w:lang w:val="ka-GE"/>
              </w:rPr>
              <w:t>აკაკი წერეთლის სახელმწიფო უნივერსიტეტის ნებისმიერი საბაკალავრო პროგრამის (გარდა რეგულირებადი პროგრამებისა) მესამე სემესტრის სტუდენტი.</w:t>
            </w:r>
          </w:p>
          <w:p w14:paraId="70C02EE2" w14:textId="77777777" w:rsidR="00D03597" w:rsidRPr="0092569D" w:rsidRDefault="00D03597" w:rsidP="00150C93">
            <w:pPr>
              <w:spacing w:after="0" w:line="240" w:lineRule="auto"/>
              <w:jc w:val="both"/>
              <w:rPr>
                <w:rFonts w:ascii="Sylfaen" w:hAnsi="Sylfaen" w:cs="Sylfaen"/>
                <w:sz w:val="20"/>
                <w:szCs w:val="20"/>
                <w:lang w:val="ka-GE"/>
              </w:rPr>
            </w:pPr>
          </w:p>
        </w:tc>
      </w:tr>
      <w:tr w:rsidR="00D03597" w:rsidRPr="006858BC" w14:paraId="3AE30B52" w14:textId="77777777" w:rsidTr="00150C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281EA66A" w14:textId="77777777" w:rsidR="00D03597" w:rsidRPr="00935093" w:rsidRDefault="00D03597" w:rsidP="00150C93">
            <w:pPr>
              <w:spacing w:after="0"/>
              <w:rPr>
                <w:rFonts w:ascii="Sylfaen" w:hAnsi="Sylfaen"/>
                <w:color w:val="943634" w:themeColor="accent2" w:themeShade="BF"/>
                <w:sz w:val="20"/>
                <w:szCs w:val="20"/>
                <w:lang w:val="ka-GE"/>
              </w:rPr>
            </w:pPr>
            <w:r w:rsidRPr="00935093">
              <w:rPr>
                <w:rFonts w:ascii="Sylfaen" w:hAnsi="Sylfaen"/>
                <w:b/>
                <w:sz w:val="20"/>
                <w:szCs w:val="20"/>
                <w:lang w:val="ka-GE"/>
              </w:rPr>
              <w:t>პროგრამის</w:t>
            </w:r>
            <w:r w:rsidR="00A24D7D">
              <w:rPr>
                <w:rFonts w:ascii="Sylfaen" w:hAnsi="Sylfaen"/>
                <w:b/>
                <w:sz w:val="20"/>
                <w:szCs w:val="20"/>
                <w:lang w:val="ka-GE"/>
              </w:rPr>
              <w:t xml:space="preserve"> </w:t>
            </w:r>
            <w:r w:rsidRPr="00935093">
              <w:rPr>
                <w:rFonts w:ascii="Sylfaen" w:hAnsi="Sylfaen"/>
                <w:b/>
                <w:sz w:val="20"/>
                <w:szCs w:val="20"/>
                <w:lang w:val="ka-GE"/>
              </w:rPr>
              <w:t>მიზნები</w:t>
            </w:r>
          </w:p>
        </w:tc>
      </w:tr>
      <w:tr w:rsidR="00D03597" w:rsidRPr="006858BC" w14:paraId="6BD54B2E" w14:textId="77777777" w:rsidTr="00150C93">
        <w:tc>
          <w:tcPr>
            <w:tcW w:w="11307" w:type="dxa"/>
            <w:gridSpan w:val="4"/>
            <w:tcBorders>
              <w:top w:val="single" w:sz="18" w:space="0" w:color="auto"/>
              <w:left w:val="single" w:sz="18" w:space="0" w:color="auto"/>
              <w:bottom w:val="single" w:sz="18" w:space="0" w:color="auto"/>
              <w:right w:val="single" w:sz="18" w:space="0" w:color="auto"/>
            </w:tcBorders>
          </w:tcPr>
          <w:p w14:paraId="33362853" w14:textId="534C72E0" w:rsidR="00D03597" w:rsidRPr="00CB3C5D" w:rsidRDefault="00D03597" w:rsidP="00150C93">
            <w:pPr>
              <w:jc w:val="both"/>
              <w:rPr>
                <w:rFonts w:ascii="Sylfaen" w:hAnsi="Sylfaen" w:cs="Sylfaen"/>
                <w:sz w:val="20"/>
                <w:szCs w:val="20"/>
                <w:lang w:val="ka-GE"/>
              </w:rPr>
            </w:pPr>
            <w:r w:rsidRPr="00CB3C5D">
              <w:rPr>
                <w:rFonts w:ascii="Sylfaen" w:hAnsi="Sylfaen" w:cs="Sylfaen"/>
                <w:sz w:val="20"/>
                <w:szCs w:val="20"/>
              </w:rPr>
              <w:t xml:space="preserve">ბიზნესის </w:t>
            </w:r>
            <w:r w:rsidRPr="00CB3C5D">
              <w:rPr>
                <w:rFonts w:ascii="Sylfaen" w:hAnsi="Sylfaen" w:cs="Sylfaen"/>
                <w:sz w:val="20"/>
                <w:szCs w:val="20"/>
                <w:lang w:val="ka-GE"/>
              </w:rPr>
              <w:t>ადმინისტრირების</w:t>
            </w:r>
            <w:r w:rsidR="003F0D8E">
              <w:rPr>
                <w:rFonts w:ascii="Sylfaen" w:hAnsi="Sylfaen" w:cs="Sylfaen"/>
                <w:sz w:val="20"/>
                <w:szCs w:val="20"/>
                <w:lang w:val="ka-GE"/>
              </w:rPr>
              <w:t xml:space="preserve"> </w:t>
            </w:r>
            <w:r w:rsidRPr="00CB3C5D">
              <w:rPr>
                <w:rFonts w:ascii="Sylfaen" w:hAnsi="Sylfaen" w:cs="Sylfaen"/>
                <w:sz w:val="20"/>
                <w:szCs w:val="20"/>
                <w:lang w:val="ka-GE"/>
              </w:rPr>
              <w:t xml:space="preserve">დამატებითი </w:t>
            </w:r>
            <w:r w:rsidRPr="00CB3C5D">
              <w:rPr>
                <w:rFonts w:ascii="Sylfaen" w:hAnsi="Sylfaen"/>
                <w:sz w:val="20"/>
                <w:szCs w:val="20"/>
              </w:rPr>
              <w:t>(minor)</w:t>
            </w:r>
            <w:r w:rsidR="00EE627F">
              <w:rPr>
                <w:rFonts w:ascii="Sylfaen" w:hAnsi="Sylfaen"/>
                <w:sz w:val="20"/>
                <w:szCs w:val="20"/>
                <w:lang w:val="ka-GE"/>
              </w:rPr>
              <w:t xml:space="preserve"> </w:t>
            </w:r>
            <w:r w:rsidRPr="00CB3C5D">
              <w:rPr>
                <w:rFonts w:ascii="Sylfaen" w:hAnsi="Sylfaen" w:cs="Sylfaen"/>
                <w:sz w:val="20"/>
                <w:szCs w:val="20"/>
                <w:lang w:val="ka-GE"/>
              </w:rPr>
              <w:t>პროგრამის</w:t>
            </w:r>
            <w:r w:rsidR="003F0D8E">
              <w:rPr>
                <w:rFonts w:ascii="Sylfaen" w:hAnsi="Sylfaen" w:cs="Sylfaen"/>
                <w:sz w:val="20"/>
                <w:szCs w:val="20"/>
                <w:lang w:val="ka-GE"/>
              </w:rPr>
              <w:t xml:space="preserve"> </w:t>
            </w:r>
            <w:r w:rsidRPr="00CB3C5D">
              <w:rPr>
                <w:rFonts w:ascii="Sylfaen" w:hAnsi="Sylfaen" w:cs="Sylfaen"/>
                <w:sz w:val="20"/>
                <w:szCs w:val="20"/>
                <w:lang w:val="ka-GE"/>
              </w:rPr>
              <w:t>მიზანი</w:t>
            </w:r>
            <w:r w:rsidRPr="00CB3C5D">
              <w:rPr>
                <w:rFonts w:ascii="Sylfaen" w:hAnsi="Sylfaen" w:cs="Sylfaen"/>
                <w:sz w:val="20"/>
                <w:szCs w:val="20"/>
              </w:rPr>
              <w:t>ა</w:t>
            </w:r>
            <w:r w:rsidRPr="00CB3C5D">
              <w:rPr>
                <w:rFonts w:ascii="Sylfaen" w:hAnsi="Sylfaen" w:cs="Sylfaen"/>
                <w:sz w:val="20"/>
                <w:szCs w:val="20"/>
                <w:lang w:val="ka-GE"/>
              </w:rPr>
              <w:t xml:space="preserve"> აკაკი წერეთლის სახელმწიფო უნივერსიტეტში მოქმედი სხვა საგანმანათლებლო პროგრამის სტუდენტს:</w:t>
            </w:r>
          </w:p>
          <w:p w14:paraId="3FB5C255" w14:textId="77777777" w:rsidR="00D03597" w:rsidRPr="00CB3C5D" w:rsidRDefault="00D03597" w:rsidP="00EB4B7E">
            <w:pPr>
              <w:numPr>
                <w:ilvl w:val="3"/>
                <w:numId w:val="1"/>
              </w:numPr>
              <w:tabs>
                <w:tab w:val="clear" w:pos="2880"/>
                <w:tab w:val="num" w:pos="720"/>
              </w:tabs>
              <w:spacing w:after="0" w:line="240" w:lineRule="auto"/>
              <w:ind w:left="720"/>
              <w:jc w:val="both"/>
              <w:rPr>
                <w:rFonts w:ascii="Sylfaen" w:hAnsi="Sylfaen" w:cs="Sylfaen"/>
                <w:sz w:val="20"/>
                <w:szCs w:val="20"/>
                <w:lang w:val="ka-GE"/>
              </w:rPr>
            </w:pPr>
            <w:r w:rsidRPr="00CB3C5D">
              <w:rPr>
                <w:rFonts w:ascii="Sylfaen" w:hAnsi="Sylfaen" w:cs="Sylfaen"/>
                <w:sz w:val="20"/>
                <w:szCs w:val="20"/>
                <w:lang w:val="ka-GE"/>
              </w:rPr>
              <w:t xml:space="preserve">მიაწოდოს ბიზნესის სფეროს მახასიათებელი ძირითადი დებულებებისა და კატეგორიების </w:t>
            </w:r>
            <w:r w:rsidRPr="00CB3C5D">
              <w:rPr>
                <w:rFonts w:ascii="Sylfaen" w:hAnsi="Sylfaen" w:cs="Sylfaen"/>
                <w:sz w:val="20"/>
                <w:szCs w:val="20"/>
              </w:rPr>
              <w:t>შესახებ</w:t>
            </w:r>
            <w:r w:rsidRPr="00CB3C5D">
              <w:rPr>
                <w:rFonts w:ascii="Sylfaen" w:hAnsi="Sylfaen" w:cs="Sylfaen"/>
                <w:sz w:val="20"/>
                <w:szCs w:val="20"/>
                <w:lang w:val="ka-GE"/>
              </w:rPr>
              <w:t xml:space="preserve"> აუცილებელი თეორიული ცოდნა;</w:t>
            </w:r>
          </w:p>
          <w:p w14:paraId="3AED09FA" w14:textId="77777777" w:rsidR="00D03597" w:rsidRPr="00CB3C5D" w:rsidRDefault="00D03597" w:rsidP="00EB4B7E">
            <w:pPr>
              <w:numPr>
                <w:ilvl w:val="3"/>
                <w:numId w:val="1"/>
              </w:numPr>
              <w:tabs>
                <w:tab w:val="clear" w:pos="2880"/>
                <w:tab w:val="num" w:pos="720"/>
              </w:tabs>
              <w:spacing w:after="0" w:line="240" w:lineRule="auto"/>
              <w:ind w:left="720"/>
              <w:jc w:val="both"/>
              <w:rPr>
                <w:rFonts w:ascii="Sylfaen" w:hAnsi="Sylfaen" w:cs="Sylfaen"/>
                <w:sz w:val="20"/>
                <w:szCs w:val="20"/>
                <w:lang w:val="ka-GE"/>
              </w:rPr>
            </w:pPr>
            <w:r w:rsidRPr="00CB3C5D">
              <w:rPr>
                <w:rFonts w:ascii="Sylfaen" w:hAnsi="Sylfaen" w:cs="Sylfaen"/>
                <w:sz w:val="20"/>
                <w:szCs w:val="20"/>
                <w:lang w:val="ka-GE"/>
              </w:rPr>
              <w:t>ჩამოუყალიბოს სტუდენტს პრაქტიკული უნარ-ჩვევები ბიზნესის დაგეგმვისა და წარმართვის შესახებ.</w:t>
            </w:r>
          </w:p>
          <w:p w14:paraId="32A48028" w14:textId="77777777" w:rsidR="00D03597" w:rsidRPr="003E3C46" w:rsidRDefault="00D03597" w:rsidP="00EB4B7E">
            <w:pPr>
              <w:numPr>
                <w:ilvl w:val="3"/>
                <w:numId w:val="1"/>
              </w:numPr>
              <w:tabs>
                <w:tab w:val="clear" w:pos="2880"/>
                <w:tab w:val="num" w:pos="720"/>
              </w:tabs>
              <w:spacing w:after="0" w:line="240" w:lineRule="auto"/>
              <w:ind w:left="720"/>
              <w:jc w:val="both"/>
              <w:rPr>
                <w:rFonts w:ascii="Sylfaen" w:hAnsi="Sylfaen" w:cs="Sylfaen"/>
                <w:sz w:val="20"/>
                <w:szCs w:val="20"/>
                <w:lang w:val="ka-GE"/>
              </w:rPr>
            </w:pPr>
            <w:r w:rsidRPr="00CB3C5D">
              <w:rPr>
                <w:rFonts w:ascii="Sylfaen" w:hAnsi="Sylfaen" w:cs="Sylfaen"/>
                <w:sz w:val="20"/>
                <w:szCs w:val="20"/>
              </w:rPr>
              <w:t>შეძლ</w:t>
            </w:r>
            <w:r w:rsidRPr="00CB3C5D">
              <w:rPr>
                <w:rFonts w:ascii="Sylfaen" w:hAnsi="Sylfaen" w:cs="Sylfaen"/>
                <w:sz w:val="20"/>
                <w:szCs w:val="20"/>
                <w:lang w:val="ka-GE"/>
              </w:rPr>
              <w:t>ო</w:t>
            </w:r>
            <w:r w:rsidRPr="00CB3C5D">
              <w:rPr>
                <w:rFonts w:ascii="Sylfaen" w:hAnsi="Sylfaen" w:cs="Sylfaen"/>
                <w:sz w:val="20"/>
                <w:szCs w:val="20"/>
              </w:rPr>
              <w:t xml:space="preserve">ს </w:t>
            </w:r>
            <w:r w:rsidRPr="00CB3C5D">
              <w:rPr>
                <w:rFonts w:ascii="Sylfaen" w:hAnsi="Sylfaen" w:cs="Sylfaen"/>
                <w:sz w:val="20"/>
                <w:szCs w:val="20"/>
                <w:lang w:val="ka-GE"/>
              </w:rPr>
              <w:t>მიღებული ცოდნისა და უნარ-ჩვევების პრაქტიკული რეალიზაცია როგორც საჯარო და</w:t>
            </w:r>
            <w:r w:rsidRPr="00CB3C5D">
              <w:rPr>
                <w:rFonts w:ascii="Sylfaen" w:hAnsi="Sylfaen" w:cs="Sylfaen"/>
                <w:sz w:val="20"/>
                <w:szCs w:val="20"/>
              </w:rPr>
              <w:t>/ან</w:t>
            </w:r>
            <w:r w:rsidRPr="00CB3C5D">
              <w:rPr>
                <w:rFonts w:ascii="Sylfaen" w:hAnsi="Sylfaen" w:cs="Sylfaen"/>
                <w:sz w:val="20"/>
                <w:szCs w:val="20"/>
                <w:lang w:val="ka-GE"/>
              </w:rPr>
              <w:t xml:space="preserve"> კერძო სექტორში, ისე საკუთარ ბიზნესში.</w:t>
            </w:r>
          </w:p>
        </w:tc>
      </w:tr>
      <w:tr w:rsidR="00D03597" w:rsidRPr="006858BC" w14:paraId="243DC996" w14:textId="77777777" w:rsidTr="00150C93">
        <w:tc>
          <w:tcPr>
            <w:tcW w:w="11307" w:type="dxa"/>
            <w:gridSpan w:val="4"/>
            <w:tcBorders>
              <w:top w:val="single" w:sz="18" w:space="0" w:color="auto"/>
              <w:left w:val="single" w:sz="18" w:space="0" w:color="auto"/>
              <w:right w:val="single" w:sz="18" w:space="0" w:color="auto"/>
            </w:tcBorders>
            <w:shd w:val="clear" w:color="auto" w:fill="E5DFEC" w:themeFill="accent4" w:themeFillTint="33"/>
          </w:tcPr>
          <w:p w14:paraId="70B21CF1" w14:textId="77777777" w:rsidR="00D03597" w:rsidRDefault="00D03597" w:rsidP="00150C93">
            <w:pPr>
              <w:spacing w:after="0"/>
              <w:rPr>
                <w:rFonts w:ascii="Sylfaen" w:hAnsi="Sylfaen"/>
                <w:b/>
                <w:bCs/>
                <w:sz w:val="20"/>
                <w:szCs w:val="20"/>
              </w:rPr>
            </w:pPr>
            <w:r w:rsidRPr="00935093">
              <w:rPr>
                <w:rFonts w:ascii="Sylfaen" w:hAnsi="Sylfaen" w:cs="Sylfaen"/>
                <w:b/>
                <w:bCs/>
                <w:sz w:val="20"/>
                <w:szCs w:val="20"/>
                <w:lang w:val="ka-GE"/>
              </w:rPr>
              <w:t>სწავლის</w:t>
            </w:r>
            <w:r w:rsidR="00A24D7D">
              <w:rPr>
                <w:rFonts w:ascii="Sylfaen" w:hAnsi="Sylfaen" w:cs="Sylfaen"/>
                <w:b/>
                <w:bCs/>
                <w:sz w:val="20"/>
                <w:szCs w:val="20"/>
                <w:lang w:val="ka-GE"/>
              </w:rPr>
              <w:t xml:space="preserve"> </w:t>
            </w:r>
            <w:r w:rsidRPr="00935093">
              <w:rPr>
                <w:rFonts w:ascii="Sylfaen" w:hAnsi="Sylfaen" w:cs="Sylfaen"/>
                <w:b/>
                <w:bCs/>
                <w:sz w:val="20"/>
                <w:szCs w:val="20"/>
                <w:lang w:val="ka-GE"/>
              </w:rPr>
              <w:t>შედეგები</w:t>
            </w:r>
            <w:r w:rsidRPr="00935093">
              <w:rPr>
                <w:rFonts w:ascii="Sylfaen" w:hAnsi="Sylfaen"/>
                <w:b/>
                <w:bCs/>
                <w:sz w:val="20"/>
                <w:szCs w:val="20"/>
                <w:lang w:val="ka-GE"/>
              </w:rPr>
              <w:t xml:space="preserve">  ( </w:t>
            </w:r>
            <w:r w:rsidRPr="00935093">
              <w:rPr>
                <w:rFonts w:ascii="Sylfaen" w:hAnsi="Sylfaen" w:cs="Sylfaen"/>
                <w:b/>
                <w:bCs/>
                <w:sz w:val="20"/>
                <w:szCs w:val="20"/>
                <w:lang w:val="ka-GE"/>
              </w:rPr>
              <w:t>ზოგადი</w:t>
            </w:r>
            <w:r w:rsidR="00A24D7D">
              <w:rPr>
                <w:rFonts w:ascii="Sylfaen" w:hAnsi="Sylfaen" w:cs="Sylfaen"/>
                <w:b/>
                <w:bCs/>
                <w:sz w:val="20"/>
                <w:szCs w:val="20"/>
                <w:lang w:val="ka-GE"/>
              </w:rPr>
              <w:t xml:space="preserve"> </w:t>
            </w:r>
            <w:r w:rsidRPr="00935093">
              <w:rPr>
                <w:rFonts w:ascii="Sylfaen" w:hAnsi="Sylfaen" w:cs="Sylfaen"/>
                <w:b/>
                <w:bCs/>
                <w:sz w:val="20"/>
                <w:szCs w:val="20"/>
                <w:lang w:val="ka-GE"/>
              </w:rPr>
              <w:t>და</w:t>
            </w:r>
            <w:r w:rsidR="00A24D7D">
              <w:rPr>
                <w:rFonts w:ascii="Sylfaen" w:hAnsi="Sylfaen" w:cs="Sylfaen"/>
                <w:b/>
                <w:bCs/>
                <w:sz w:val="20"/>
                <w:szCs w:val="20"/>
                <w:lang w:val="ka-GE"/>
              </w:rPr>
              <w:t xml:space="preserve"> </w:t>
            </w:r>
            <w:r w:rsidRPr="00935093">
              <w:rPr>
                <w:rFonts w:ascii="Sylfaen" w:hAnsi="Sylfaen" w:cs="Sylfaen"/>
                <w:b/>
                <w:bCs/>
                <w:sz w:val="20"/>
                <w:szCs w:val="20"/>
                <w:lang w:val="ka-GE"/>
              </w:rPr>
              <w:t>დარგობრივი</w:t>
            </w:r>
            <w:r w:rsidR="00A24D7D">
              <w:rPr>
                <w:rFonts w:ascii="Sylfaen" w:hAnsi="Sylfaen" w:cs="Sylfaen"/>
                <w:b/>
                <w:bCs/>
                <w:sz w:val="20"/>
                <w:szCs w:val="20"/>
                <w:lang w:val="ka-GE"/>
              </w:rPr>
              <w:t xml:space="preserve"> </w:t>
            </w:r>
            <w:r w:rsidRPr="00935093">
              <w:rPr>
                <w:rFonts w:ascii="Sylfaen" w:hAnsi="Sylfaen" w:cs="Sylfaen"/>
                <w:b/>
                <w:bCs/>
                <w:sz w:val="20"/>
                <w:szCs w:val="20"/>
                <w:lang w:val="ka-GE"/>
              </w:rPr>
              <w:t>კომპეტენციები</w:t>
            </w:r>
            <w:r w:rsidRPr="00935093">
              <w:rPr>
                <w:rFonts w:ascii="Sylfaen" w:hAnsi="Sylfaen"/>
                <w:b/>
                <w:bCs/>
                <w:sz w:val="20"/>
                <w:szCs w:val="20"/>
                <w:lang w:val="ka-GE"/>
              </w:rPr>
              <w:t>)</w:t>
            </w:r>
          </w:p>
          <w:p w14:paraId="7C0D45DA" w14:textId="77777777" w:rsidR="00D03597" w:rsidRPr="003D198D" w:rsidRDefault="00D03597" w:rsidP="00150C93">
            <w:pPr>
              <w:spacing w:after="0"/>
              <w:rPr>
                <w:rFonts w:ascii="Sylfaen" w:hAnsi="Sylfaen"/>
                <w:b/>
                <w:bCs/>
                <w:sz w:val="20"/>
                <w:szCs w:val="20"/>
              </w:rPr>
            </w:pPr>
          </w:p>
        </w:tc>
      </w:tr>
      <w:tr w:rsidR="00D03597" w:rsidRPr="006858BC" w14:paraId="6F2E48DB" w14:textId="77777777" w:rsidTr="00150C93">
        <w:tc>
          <w:tcPr>
            <w:tcW w:w="3257" w:type="dxa"/>
            <w:tcBorders>
              <w:top w:val="single" w:sz="18" w:space="0" w:color="auto"/>
              <w:left w:val="single" w:sz="18" w:space="0" w:color="auto"/>
              <w:bottom w:val="single" w:sz="18" w:space="0" w:color="auto"/>
            </w:tcBorders>
            <w:shd w:val="clear" w:color="auto" w:fill="E5DFEC" w:themeFill="accent4" w:themeFillTint="33"/>
          </w:tcPr>
          <w:p w14:paraId="716B500A" w14:textId="77777777" w:rsidR="00D03597" w:rsidRPr="00935093" w:rsidRDefault="00D03597" w:rsidP="00150C93">
            <w:pPr>
              <w:spacing w:after="0"/>
              <w:rPr>
                <w:rFonts w:ascii="Sylfaen" w:hAnsi="Sylfaen" w:cs="Sylfaen"/>
                <w:b/>
                <w:bCs/>
                <w:sz w:val="20"/>
                <w:szCs w:val="20"/>
                <w:lang w:val="ka-GE"/>
              </w:rPr>
            </w:pPr>
            <w:r w:rsidRPr="00935093">
              <w:rPr>
                <w:rFonts w:ascii="Sylfaen" w:hAnsi="Sylfaen" w:cs="Sylfaen"/>
                <w:b/>
                <w:bCs/>
                <w:sz w:val="20"/>
                <w:szCs w:val="20"/>
                <w:lang w:val="ka-GE"/>
              </w:rPr>
              <w:t>ცოდნა და გაცნობიერება</w:t>
            </w:r>
          </w:p>
          <w:p w14:paraId="3CEA7396" w14:textId="77777777" w:rsidR="00D03597" w:rsidRPr="00935093" w:rsidRDefault="00D03597" w:rsidP="00150C93">
            <w:pPr>
              <w:spacing w:after="0"/>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14:paraId="6DFAE88F" w14:textId="3760D5A9" w:rsidR="00D03597" w:rsidRDefault="00D03597" w:rsidP="00150C93">
            <w:pPr>
              <w:jc w:val="both"/>
              <w:rPr>
                <w:rFonts w:ascii="Sylfaen" w:hAnsi="Sylfaen" w:cs="Sylfaen"/>
                <w:sz w:val="20"/>
                <w:szCs w:val="20"/>
                <w:lang w:val="ka-GE"/>
              </w:rPr>
            </w:pPr>
            <w:r w:rsidRPr="00CB3C5D">
              <w:rPr>
                <w:rFonts w:ascii="Sylfaen" w:hAnsi="Sylfaen" w:cs="Sylfaen"/>
                <w:sz w:val="20"/>
                <w:szCs w:val="20"/>
                <w:lang w:val="ka-GE"/>
              </w:rPr>
              <w:t xml:space="preserve">იცის ბიზნესის არსი და მნიშვნელობა,  მენეჯმენტის არსი და პრინციპები, </w:t>
            </w:r>
            <w:r w:rsidR="003F0D8E">
              <w:rPr>
                <w:rFonts w:ascii="Sylfaen" w:hAnsi="Sylfaen" w:cs="Sylfaen"/>
                <w:sz w:val="20"/>
                <w:szCs w:val="20"/>
                <w:lang w:val="ka-GE"/>
              </w:rPr>
              <w:t xml:space="preserve">ფულის მიმოქცევის თანამედროვე სისტემები და ინსტრუმენტები, </w:t>
            </w:r>
            <w:r w:rsidRPr="00CB3C5D">
              <w:rPr>
                <w:rFonts w:ascii="Sylfaen" w:hAnsi="Sylfaen" w:cs="Sylfaen"/>
                <w:sz w:val="20"/>
                <w:szCs w:val="20"/>
                <w:lang w:val="ka-GE"/>
              </w:rPr>
              <w:t xml:space="preserve">უნაღდო ანგარიშსწორების არსი და ფორმები, მარკეტინგის არსი </w:t>
            </w:r>
            <w:r w:rsidR="00B46D97">
              <w:rPr>
                <w:rFonts w:ascii="Sylfaen" w:hAnsi="Sylfaen" w:cs="Sylfaen"/>
                <w:sz w:val="20"/>
                <w:szCs w:val="20"/>
                <w:lang w:val="ka-GE"/>
              </w:rPr>
              <w:t>და</w:t>
            </w:r>
            <w:r w:rsidR="00EE627F">
              <w:rPr>
                <w:rFonts w:ascii="Sylfaen" w:hAnsi="Sylfaen" w:cs="Sylfaen"/>
                <w:sz w:val="20"/>
                <w:szCs w:val="20"/>
                <w:lang w:val="ka-GE"/>
              </w:rPr>
              <w:t xml:space="preserve"> მნიშვნელობა ბაზრის ფუნქციონირებაში</w:t>
            </w:r>
            <w:r w:rsidRPr="00CB3C5D">
              <w:rPr>
                <w:rFonts w:ascii="Sylfaen" w:hAnsi="Sylfaen" w:cs="Sylfaen"/>
                <w:sz w:val="20"/>
                <w:szCs w:val="20"/>
                <w:lang w:val="ka-GE"/>
              </w:rPr>
              <w:t xml:space="preserve">, </w:t>
            </w:r>
            <w:r w:rsidR="00EE627F">
              <w:rPr>
                <w:rFonts w:ascii="Sylfaen" w:hAnsi="Sylfaen" w:cs="Sylfaen"/>
                <w:sz w:val="20"/>
                <w:szCs w:val="20"/>
                <w:lang w:val="ka-GE"/>
              </w:rPr>
              <w:t xml:space="preserve">რისკები და </w:t>
            </w:r>
            <w:r w:rsidR="00B46D97">
              <w:rPr>
                <w:rFonts w:ascii="Sylfaen" w:hAnsi="Sylfaen" w:cs="Sylfaen"/>
                <w:sz w:val="20"/>
                <w:szCs w:val="20"/>
                <w:lang w:val="ka-GE"/>
              </w:rPr>
              <w:t>დაზღ</w:t>
            </w:r>
            <w:r w:rsidRPr="00CB3C5D">
              <w:rPr>
                <w:rFonts w:ascii="Sylfaen" w:hAnsi="Sylfaen" w:cs="Sylfaen"/>
                <w:sz w:val="20"/>
                <w:szCs w:val="20"/>
                <w:lang w:val="ka-GE"/>
              </w:rPr>
              <w:t>ვევის არსი და სახეები,  გადასახადების არსი და სახეები, ბიზნეს სექტორის კომერციულ ბანკებთან ურთიერთობის სპეციფიკა, ინვესტიციების არსი და ფორმები</w:t>
            </w:r>
            <w:r w:rsidR="00B46D97">
              <w:rPr>
                <w:rFonts w:ascii="Sylfaen" w:hAnsi="Sylfaen" w:cs="Sylfaen"/>
                <w:sz w:val="20"/>
                <w:szCs w:val="20"/>
                <w:lang w:val="ka-GE"/>
              </w:rPr>
              <w:t>.</w:t>
            </w:r>
          </w:p>
          <w:p w14:paraId="09612753" w14:textId="5EA91DAC" w:rsidR="003F0D8E" w:rsidRPr="003E3C46" w:rsidRDefault="00B46D97" w:rsidP="003F0D8E">
            <w:pPr>
              <w:jc w:val="both"/>
              <w:rPr>
                <w:rFonts w:ascii="Sylfaen" w:hAnsi="Sylfaen" w:cs="Sylfaen"/>
                <w:b/>
                <w:sz w:val="20"/>
                <w:szCs w:val="20"/>
                <w:lang w:val="ka-GE"/>
              </w:rPr>
            </w:pPr>
            <w:r>
              <w:rPr>
                <w:rFonts w:ascii="Sylfaen" w:hAnsi="Sylfaen" w:cs="Sylfaen"/>
                <w:sz w:val="20"/>
                <w:szCs w:val="20"/>
                <w:lang w:val="ka-GE"/>
              </w:rPr>
              <w:t>გაცნობი</w:t>
            </w:r>
            <w:r w:rsidR="003F0D8E">
              <w:rPr>
                <w:rFonts w:ascii="Sylfaen" w:hAnsi="Sylfaen" w:cs="Sylfaen"/>
                <w:sz w:val="20"/>
                <w:szCs w:val="20"/>
                <w:lang w:val="ka-GE"/>
              </w:rPr>
              <w:t xml:space="preserve">ერებული აქვს </w:t>
            </w:r>
            <w:r w:rsidR="003F0D8E" w:rsidRPr="00CB3C5D">
              <w:rPr>
                <w:rFonts w:ascii="Sylfaen" w:hAnsi="Sylfaen" w:cs="Sylfaen"/>
                <w:sz w:val="20"/>
                <w:szCs w:val="20"/>
                <w:lang w:val="ka-GE"/>
              </w:rPr>
              <w:t xml:space="preserve">თანამედროვე </w:t>
            </w:r>
            <w:r w:rsidR="003F0D8E">
              <w:rPr>
                <w:rFonts w:ascii="Sylfaen" w:hAnsi="Sylfaen" w:cs="Sylfaen"/>
                <w:sz w:val="20"/>
                <w:szCs w:val="20"/>
                <w:lang w:val="ka-GE"/>
              </w:rPr>
              <w:t>ფულად-</w:t>
            </w:r>
            <w:r w:rsidR="003F0D8E" w:rsidRPr="00CB3C5D">
              <w:rPr>
                <w:rFonts w:ascii="Sylfaen" w:hAnsi="Sylfaen" w:cs="Sylfaen"/>
                <w:sz w:val="20"/>
                <w:szCs w:val="20"/>
                <w:lang w:val="ka-GE"/>
              </w:rPr>
              <w:t>საკრედიტო ურთიერთობის</w:t>
            </w:r>
            <w:r>
              <w:rPr>
                <w:rFonts w:ascii="Sylfaen" w:hAnsi="Sylfaen" w:cs="Sylfaen"/>
                <w:sz w:val="20"/>
                <w:szCs w:val="20"/>
                <w:lang w:val="ka-GE"/>
              </w:rPr>
              <w:t xml:space="preserve">, </w:t>
            </w:r>
            <w:r w:rsidRPr="00CB3C5D">
              <w:rPr>
                <w:rFonts w:ascii="Sylfaen" w:hAnsi="Sylfaen" w:cs="Sylfaen"/>
                <w:sz w:val="20"/>
                <w:szCs w:val="20"/>
                <w:lang w:val="ka-GE"/>
              </w:rPr>
              <w:t>დაზღვევის</w:t>
            </w:r>
            <w:r>
              <w:rPr>
                <w:rFonts w:ascii="Sylfaen" w:hAnsi="Sylfaen" w:cs="Sylfaen"/>
                <w:sz w:val="20"/>
                <w:szCs w:val="20"/>
                <w:lang w:val="ka-GE"/>
              </w:rPr>
              <w:t xml:space="preserve"> და ინვესტიციების </w:t>
            </w:r>
            <w:r w:rsidR="003F0D8E" w:rsidRPr="00CB3C5D">
              <w:rPr>
                <w:rFonts w:ascii="Sylfaen" w:hAnsi="Sylfaen" w:cs="Sylfaen"/>
                <w:sz w:val="20"/>
                <w:szCs w:val="20"/>
                <w:lang w:val="ka-GE"/>
              </w:rPr>
              <w:t xml:space="preserve"> როლი ბიზნესი</w:t>
            </w:r>
            <w:r>
              <w:rPr>
                <w:rFonts w:ascii="Sylfaen" w:hAnsi="Sylfaen" w:cs="Sylfaen"/>
                <w:sz w:val="20"/>
                <w:szCs w:val="20"/>
                <w:lang w:val="ka-GE"/>
              </w:rPr>
              <w:t>ს</w:t>
            </w:r>
            <w:r w:rsidR="003F0D8E">
              <w:rPr>
                <w:rFonts w:ascii="Sylfaen" w:hAnsi="Sylfaen" w:cs="Sylfaen"/>
                <w:sz w:val="20"/>
                <w:szCs w:val="20"/>
                <w:lang w:val="ka-GE"/>
              </w:rPr>
              <w:t xml:space="preserve"> წამოწყებასა და </w:t>
            </w:r>
            <w:r w:rsidR="003F0D8E" w:rsidRPr="00CB3C5D">
              <w:rPr>
                <w:rFonts w:ascii="Sylfaen" w:hAnsi="Sylfaen" w:cs="Sylfaen"/>
                <w:sz w:val="20"/>
                <w:szCs w:val="20"/>
                <w:lang w:val="ka-GE"/>
              </w:rPr>
              <w:t xml:space="preserve"> განვითარებაში</w:t>
            </w:r>
            <w:r w:rsidR="003F0D8E">
              <w:rPr>
                <w:rFonts w:ascii="Sylfaen" w:hAnsi="Sylfaen" w:cs="Sylfaen"/>
                <w:sz w:val="20"/>
                <w:szCs w:val="20"/>
                <w:lang w:val="ka-GE"/>
              </w:rPr>
              <w:t>.</w:t>
            </w:r>
          </w:p>
        </w:tc>
      </w:tr>
      <w:tr w:rsidR="00D03597" w:rsidRPr="006858BC" w14:paraId="334AE99E" w14:textId="77777777" w:rsidTr="00150C93">
        <w:tc>
          <w:tcPr>
            <w:tcW w:w="3257" w:type="dxa"/>
            <w:tcBorders>
              <w:top w:val="single" w:sz="18" w:space="0" w:color="auto"/>
              <w:left w:val="single" w:sz="18" w:space="0" w:color="auto"/>
              <w:bottom w:val="single" w:sz="18" w:space="0" w:color="auto"/>
            </w:tcBorders>
            <w:shd w:val="clear" w:color="auto" w:fill="E5DFEC" w:themeFill="accent4" w:themeFillTint="33"/>
          </w:tcPr>
          <w:p w14:paraId="5DADF21E" w14:textId="77777777" w:rsidR="00D03597" w:rsidRDefault="00D03597" w:rsidP="00150C93">
            <w:pPr>
              <w:spacing w:after="0"/>
              <w:rPr>
                <w:rFonts w:ascii="Sylfaen" w:hAnsi="Sylfaen" w:cs="Sylfaen"/>
                <w:b/>
                <w:bCs/>
                <w:sz w:val="20"/>
                <w:szCs w:val="20"/>
                <w:lang w:val="ka-GE"/>
              </w:rPr>
            </w:pPr>
            <w:r w:rsidRPr="00935093">
              <w:rPr>
                <w:rFonts w:ascii="Sylfaen" w:hAnsi="Sylfaen" w:cs="Sylfaen"/>
                <w:b/>
                <w:bCs/>
                <w:sz w:val="20"/>
                <w:szCs w:val="20"/>
                <w:lang w:val="ka-GE"/>
              </w:rPr>
              <w:t>ცოდნის პრაქტიკაში გამოყენების უნარი</w:t>
            </w:r>
          </w:p>
          <w:p w14:paraId="752E4CC6" w14:textId="77777777" w:rsidR="00D03597" w:rsidRPr="009615A5" w:rsidRDefault="00D03597" w:rsidP="00150C93">
            <w:pPr>
              <w:spacing w:after="0"/>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14:paraId="0C444D01" w14:textId="555DF24E" w:rsidR="00D03597" w:rsidRPr="00924E7F" w:rsidRDefault="00D03597" w:rsidP="00924E7F">
            <w:pPr>
              <w:jc w:val="both"/>
              <w:rPr>
                <w:rFonts w:ascii="Sylfaen" w:hAnsi="Sylfaen" w:cs="Sylfaen"/>
                <w:sz w:val="20"/>
                <w:szCs w:val="20"/>
                <w:lang w:val="ka-GE"/>
              </w:rPr>
            </w:pPr>
            <w:r w:rsidRPr="00924E7F">
              <w:rPr>
                <w:rFonts w:ascii="Sylfaen" w:hAnsi="Sylfaen" w:cs="Sylfaen"/>
                <w:sz w:val="20"/>
                <w:szCs w:val="20"/>
                <w:lang w:val="ka-GE"/>
              </w:rPr>
              <w:lastRenderedPageBreak/>
              <w:t>შეუძლია საკუთარი</w:t>
            </w:r>
            <w:r w:rsidR="00924E7F" w:rsidRPr="00924E7F">
              <w:rPr>
                <w:rFonts w:ascii="Sylfaen" w:hAnsi="Sylfaen" w:cs="Sylfaen"/>
                <w:sz w:val="20"/>
                <w:szCs w:val="20"/>
                <w:lang w:val="ka-GE"/>
              </w:rPr>
              <w:t xml:space="preserve"> </w:t>
            </w:r>
            <w:r w:rsidRPr="00924E7F">
              <w:rPr>
                <w:rFonts w:ascii="Sylfaen" w:hAnsi="Sylfaen" w:cs="Sylfaen"/>
                <w:sz w:val="20"/>
                <w:szCs w:val="20"/>
                <w:lang w:val="ka-GE"/>
              </w:rPr>
              <w:t xml:space="preserve">ბიზნესის დაგეგმვა, ბიზნესის გარემოს განსაზღვრა, საინვესტიციო გზების მოძიება ბიზნესის დასაფინანსებლად, კომერციულ ბანკებთან, </w:t>
            </w:r>
            <w:r w:rsidRPr="00924E7F">
              <w:rPr>
                <w:rFonts w:ascii="Sylfaen" w:hAnsi="Sylfaen" w:cs="Sylfaen"/>
                <w:sz w:val="20"/>
                <w:szCs w:val="20"/>
                <w:lang w:val="ka-GE"/>
              </w:rPr>
              <w:lastRenderedPageBreak/>
              <w:t>სადაზღვევო კომპანიებთან და შემოსავლების სამსახურთან ურთიერთობის</w:t>
            </w:r>
            <w:r w:rsidR="00441FA8" w:rsidRPr="00924E7F">
              <w:rPr>
                <w:rFonts w:ascii="Sylfaen" w:hAnsi="Sylfaen" w:cs="Sylfaen"/>
                <w:sz w:val="20"/>
                <w:szCs w:val="20"/>
              </w:rPr>
              <w:t xml:space="preserve"> </w:t>
            </w:r>
            <w:r w:rsidRPr="00924E7F">
              <w:rPr>
                <w:rFonts w:ascii="Sylfaen" w:hAnsi="Sylfaen" w:cs="Sylfaen"/>
                <w:sz w:val="20"/>
                <w:szCs w:val="20"/>
                <w:lang w:val="ka-GE"/>
              </w:rPr>
              <w:t xml:space="preserve"> დამყარება და წარმართვა</w:t>
            </w:r>
            <w:r w:rsidR="00924E7F" w:rsidRPr="00924E7F">
              <w:rPr>
                <w:rFonts w:ascii="Sylfaen" w:hAnsi="Sylfaen" w:cs="Sylfaen"/>
                <w:sz w:val="20"/>
                <w:szCs w:val="20"/>
                <w:lang w:val="ka-GE"/>
              </w:rPr>
              <w:t>;  საბანკო სექტორში დაბალი დონის მენეჯერის პოზიციაზე მუშაობა.</w:t>
            </w:r>
          </w:p>
        </w:tc>
      </w:tr>
      <w:tr w:rsidR="00D03597" w:rsidRPr="006858BC" w14:paraId="689EB166" w14:textId="77777777" w:rsidTr="00150C93">
        <w:tc>
          <w:tcPr>
            <w:tcW w:w="3257" w:type="dxa"/>
            <w:tcBorders>
              <w:top w:val="single" w:sz="18" w:space="0" w:color="auto"/>
              <w:left w:val="single" w:sz="18" w:space="0" w:color="auto"/>
              <w:bottom w:val="single" w:sz="18" w:space="0" w:color="auto"/>
            </w:tcBorders>
            <w:shd w:val="clear" w:color="auto" w:fill="E5DFEC" w:themeFill="accent4" w:themeFillTint="33"/>
          </w:tcPr>
          <w:p w14:paraId="5BF12C76" w14:textId="77777777" w:rsidR="00D03597" w:rsidRPr="00935093" w:rsidRDefault="00D03597" w:rsidP="00150C93">
            <w:pPr>
              <w:spacing w:after="0"/>
              <w:rPr>
                <w:rFonts w:ascii="Sylfaen" w:hAnsi="Sylfaen" w:cs="Sylfaen"/>
                <w:b/>
                <w:bCs/>
                <w:sz w:val="20"/>
                <w:szCs w:val="20"/>
                <w:lang w:val="ka-GE"/>
              </w:rPr>
            </w:pPr>
            <w:r w:rsidRPr="00935093">
              <w:rPr>
                <w:rFonts w:ascii="Sylfaen" w:hAnsi="Sylfaen" w:cs="Sylfaen"/>
                <w:b/>
                <w:bCs/>
                <w:sz w:val="20"/>
                <w:szCs w:val="20"/>
                <w:lang w:val="ka-GE"/>
              </w:rPr>
              <w:lastRenderedPageBreak/>
              <w:t>დასკვნის უნარი</w:t>
            </w:r>
          </w:p>
          <w:p w14:paraId="4E439172" w14:textId="77777777" w:rsidR="00D03597" w:rsidRPr="00935093" w:rsidRDefault="00D03597" w:rsidP="00150C93">
            <w:pPr>
              <w:spacing w:after="0"/>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14:paraId="112F8F72" w14:textId="77777777" w:rsidR="00D03597" w:rsidRPr="003E3C46" w:rsidRDefault="00D03597" w:rsidP="00150C93">
            <w:pPr>
              <w:jc w:val="both"/>
              <w:rPr>
                <w:rFonts w:ascii="Sylfaen" w:hAnsi="Sylfaen" w:cs="Sylfaen"/>
                <w:sz w:val="20"/>
                <w:szCs w:val="20"/>
                <w:lang w:val="ka-GE"/>
              </w:rPr>
            </w:pPr>
            <w:r w:rsidRPr="00CB3C5D">
              <w:rPr>
                <w:rFonts w:ascii="Sylfaen" w:hAnsi="Sylfaen" w:cs="Sylfaen"/>
                <w:sz w:val="20"/>
                <w:szCs w:val="20"/>
                <w:lang w:val="ka-GE"/>
              </w:rPr>
              <w:t>შეუძლია</w:t>
            </w:r>
            <w:r w:rsidR="004446FC">
              <w:rPr>
                <w:rFonts w:ascii="Sylfaen" w:hAnsi="Sylfaen" w:cs="Sylfaen"/>
                <w:sz w:val="20"/>
                <w:szCs w:val="20"/>
                <w:lang w:val="ka-GE"/>
              </w:rPr>
              <w:t xml:space="preserve"> </w:t>
            </w:r>
            <w:r w:rsidRPr="00CB3C5D">
              <w:rPr>
                <w:rFonts w:ascii="Sylfaen" w:hAnsi="Sylfaen" w:cs="Sylfaen"/>
                <w:sz w:val="20"/>
                <w:szCs w:val="20"/>
                <w:lang w:val="ka-GE"/>
              </w:rPr>
              <w:t>ბიზნეს</w:t>
            </w:r>
            <w:r w:rsidR="004446FC">
              <w:rPr>
                <w:rFonts w:ascii="Sylfaen" w:hAnsi="Sylfaen" w:cs="Sylfaen"/>
                <w:sz w:val="20"/>
                <w:szCs w:val="20"/>
                <w:lang w:val="ka-GE"/>
              </w:rPr>
              <w:t xml:space="preserve"> </w:t>
            </w:r>
            <w:r w:rsidRPr="00CB3C5D">
              <w:rPr>
                <w:rFonts w:ascii="Sylfaen" w:hAnsi="Sylfaen" w:cs="Sylfaen"/>
                <w:sz w:val="20"/>
                <w:szCs w:val="20"/>
                <w:lang w:val="ka-GE"/>
              </w:rPr>
              <w:t>გარემოს ამსახველი ფაქტების საფუძვლეზე კონკრეტული დასკვნების გაკეთება</w:t>
            </w:r>
            <w:r>
              <w:rPr>
                <w:rFonts w:ascii="Sylfaen" w:hAnsi="Sylfaen" w:cs="Sylfaen"/>
                <w:sz w:val="20"/>
                <w:szCs w:val="20"/>
                <w:lang w:val="ka-GE"/>
              </w:rPr>
              <w:t>.</w:t>
            </w:r>
          </w:p>
        </w:tc>
      </w:tr>
      <w:tr w:rsidR="00D03597" w:rsidRPr="006858BC" w14:paraId="23412AAB" w14:textId="77777777" w:rsidTr="00150C93">
        <w:tc>
          <w:tcPr>
            <w:tcW w:w="3257" w:type="dxa"/>
            <w:tcBorders>
              <w:top w:val="single" w:sz="18" w:space="0" w:color="auto"/>
              <w:left w:val="single" w:sz="18" w:space="0" w:color="auto"/>
              <w:bottom w:val="single" w:sz="18" w:space="0" w:color="auto"/>
            </w:tcBorders>
            <w:shd w:val="clear" w:color="auto" w:fill="E5DFEC" w:themeFill="accent4" w:themeFillTint="33"/>
          </w:tcPr>
          <w:p w14:paraId="2B087D9B" w14:textId="77777777" w:rsidR="00D03597" w:rsidRPr="00935093" w:rsidRDefault="00D03597" w:rsidP="00150C93">
            <w:pPr>
              <w:spacing w:after="0"/>
              <w:rPr>
                <w:rFonts w:ascii="Sylfaen" w:hAnsi="Sylfaen" w:cs="Sylfaen"/>
                <w:b/>
                <w:bCs/>
                <w:sz w:val="20"/>
                <w:szCs w:val="20"/>
                <w:lang w:val="ka-GE"/>
              </w:rPr>
            </w:pPr>
            <w:r w:rsidRPr="00935093">
              <w:rPr>
                <w:rFonts w:ascii="Sylfaen" w:hAnsi="Sylfaen" w:cs="Sylfaen"/>
                <w:b/>
                <w:bCs/>
                <w:sz w:val="20"/>
                <w:szCs w:val="20"/>
                <w:lang w:val="ka-GE"/>
              </w:rPr>
              <w:t>კომუნიკაციის უნარი</w:t>
            </w:r>
          </w:p>
        </w:tc>
        <w:tc>
          <w:tcPr>
            <w:tcW w:w="8050" w:type="dxa"/>
            <w:gridSpan w:val="3"/>
            <w:tcBorders>
              <w:top w:val="single" w:sz="18" w:space="0" w:color="auto"/>
              <w:bottom w:val="single" w:sz="18" w:space="0" w:color="auto"/>
              <w:right w:val="single" w:sz="18" w:space="0" w:color="auto"/>
            </w:tcBorders>
          </w:tcPr>
          <w:p w14:paraId="7FC77E31" w14:textId="77777777" w:rsidR="00D03597" w:rsidRPr="00427AA3" w:rsidRDefault="00D03597" w:rsidP="00150C93">
            <w:pPr>
              <w:jc w:val="both"/>
              <w:rPr>
                <w:rFonts w:ascii="Sylfaen" w:hAnsi="Sylfaen" w:cs="Sylfaen"/>
                <w:sz w:val="20"/>
                <w:szCs w:val="20"/>
                <w:lang w:val="ka-GE"/>
              </w:rPr>
            </w:pPr>
            <w:r w:rsidRPr="00CB3C5D">
              <w:rPr>
                <w:rFonts w:ascii="Sylfaen" w:hAnsi="Sylfaen" w:cs="Sylfaen"/>
                <w:sz w:val="20"/>
                <w:szCs w:val="20"/>
                <w:lang w:val="ka-GE"/>
              </w:rPr>
              <w:t xml:space="preserve">ბიზნეს სექტორის ფუნქციონირებასთან დაკავშირებული სუბიექტებთან ურთიერთობა. </w:t>
            </w:r>
          </w:p>
        </w:tc>
      </w:tr>
      <w:tr w:rsidR="00D03597" w:rsidRPr="006858BC" w14:paraId="5A178BE3" w14:textId="77777777" w:rsidTr="00150C93">
        <w:tc>
          <w:tcPr>
            <w:tcW w:w="3257" w:type="dxa"/>
            <w:tcBorders>
              <w:top w:val="single" w:sz="12" w:space="0" w:color="auto"/>
              <w:left w:val="single" w:sz="18" w:space="0" w:color="auto"/>
              <w:bottom w:val="single" w:sz="18" w:space="0" w:color="auto"/>
            </w:tcBorders>
            <w:shd w:val="clear" w:color="auto" w:fill="E5DFEC" w:themeFill="accent4" w:themeFillTint="33"/>
          </w:tcPr>
          <w:p w14:paraId="160EA82F" w14:textId="77777777" w:rsidR="00D03597" w:rsidRPr="00935093" w:rsidRDefault="00D03597" w:rsidP="00150C93">
            <w:pPr>
              <w:spacing w:after="0"/>
              <w:rPr>
                <w:rFonts w:ascii="Sylfaen" w:hAnsi="Sylfaen" w:cs="Sylfaen"/>
                <w:b/>
                <w:bCs/>
                <w:sz w:val="20"/>
                <w:szCs w:val="20"/>
                <w:lang w:val="ka-GE"/>
              </w:rPr>
            </w:pPr>
            <w:r w:rsidRPr="00935093">
              <w:rPr>
                <w:rFonts w:ascii="Sylfaen" w:hAnsi="Sylfaen" w:cs="Sylfaen"/>
                <w:b/>
                <w:bCs/>
                <w:sz w:val="20"/>
                <w:szCs w:val="20"/>
                <w:lang w:val="ka-GE"/>
              </w:rPr>
              <w:t>სწავლის უნარი</w:t>
            </w:r>
          </w:p>
        </w:tc>
        <w:tc>
          <w:tcPr>
            <w:tcW w:w="8050" w:type="dxa"/>
            <w:gridSpan w:val="3"/>
            <w:tcBorders>
              <w:top w:val="single" w:sz="12" w:space="0" w:color="auto"/>
              <w:bottom w:val="single" w:sz="18" w:space="0" w:color="auto"/>
              <w:right w:val="single" w:sz="18" w:space="0" w:color="auto"/>
            </w:tcBorders>
          </w:tcPr>
          <w:p w14:paraId="4B56C02E" w14:textId="77777777" w:rsidR="00D03597" w:rsidRPr="003E3C46" w:rsidRDefault="00D03597" w:rsidP="00150C93">
            <w:pPr>
              <w:jc w:val="both"/>
              <w:rPr>
                <w:rFonts w:ascii="Sylfaen" w:hAnsi="Sylfaen" w:cs="Sylfaen"/>
                <w:sz w:val="20"/>
                <w:szCs w:val="20"/>
                <w:lang w:val="ka-GE"/>
              </w:rPr>
            </w:pPr>
            <w:r w:rsidRPr="00CB3C5D">
              <w:rPr>
                <w:rFonts w:ascii="Sylfaen" w:hAnsi="Sylfaen" w:cs="Sylfaen"/>
                <w:sz w:val="20"/>
                <w:szCs w:val="20"/>
                <w:lang w:val="ka-GE"/>
              </w:rPr>
              <w:t xml:space="preserve">შეუძლია ბიზნესის ადმინისტრირების მიმართულებით სწავლის დამოუკიდებლად წარმართვა. </w:t>
            </w:r>
          </w:p>
        </w:tc>
      </w:tr>
      <w:tr w:rsidR="00D03597" w:rsidRPr="006858BC" w14:paraId="28C7A073" w14:textId="77777777" w:rsidTr="00150C93">
        <w:tc>
          <w:tcPr>
            <w:tcW w:w="3257" w:type="dxa"/>
            <w:tcBorders>
              <w:top w:val="single" w:sz="18" w:space="0" w:color="auto"/>
              <w:left w:val="single" w:sz="18" w:space="0" w:color="auto"/>
              <w:bottom w:val="single" w:sz="18" w:space="0" w:color="auto"/>
            </w:tcBorders>
            <w:shd w:val="clear" w:color="auto" w:fill="E5DFEC" w:themeFill="accent4" w:themeFillTint="33"/>
          </w:tcPr>
          <w:p w14:paraId="545E61E0" w14:textId="77777777" w:rsidR="00D03597" w:rsidRPr="00935093" w:rsidRDefault="00D03597" w:rsidP="00150C93">
            <w:pPr>
              <w:spacing w:after="0"/>
              <w:rPr>
                <w:rFonts w:ascii="Sylfaen" w:hAnsi="Sylfaen" w:cs="Sylfaen"/>
                <w:b/>
                <w:bCs/>
                <w:sz w:val="20"/>
                <w:szCs w:val="20"/>
                <w:lang w:val="ka-GE"/>
              </w:rPr>
            </w:pPr>
            <w:r w:rsidRPr="00935093">
              <w:rPr>
                <w:rFonts w:ascii="Sylfaen" w:hAnsi="Sylfaen" w:cs="Sylfaen"/>
                <w:b/>
                <w:bCs/>
                <w:sz w:val="20"/>
                <w:szCs w:val="20"/>
                <w:lang w:val="ka-GE"/>
              </w:rPr>
              <w:t>ღირებულებები</w:t>
            </w:r>
          </w:p>
        </w:tc>
        <w:tc>
          <w:tcPr>
            <w:tcW w:w="8050" w:type="dxa"/>
            <w:gridSpan w:val="3"/>
            <w:tcBorders>
              <w:top w:val="single" w:sz="18" w:space="0" w:color="auto"/>
              <w:bottom w:val="single" w:sz="18" w:space="0" w:color="auto"/>
              <w:right w:val="single" w:sz="18" w:space="0" w:color="auto"/>
            </w:tcBorders>
          </w:tcPr>
          <w:p w14:paraId="43DDA31E" w14:textId="77777777" w:rsidR="00D03597" w:rsidRPr="003E3C46" w:rsidRDefault="00D03597" w:rsidP="00150C93">
            <w:pPr>
              <w:jc w:val="both"/>
              <w:rPr>
                <w:rFonts w:ascii="Sylfaen" w:hAnsi="Sylfaen" w:cs="Sylfaen"/>
                <w:sz w:val="20"/>
                <w:szCs w:val="20"/>
                <w:lang w:val="ka-GE"/>
              </w:rPr>
            </w:pPr>
            <w:r w:rsidRPr="00CB3C5D">
              <w:rPr>
                <w:rFonts w:ascii="Sylfaen" w:hAnsi="Sylfaen" w:cs="Sylfaen"/>
                <w:sz w:val="20"/>
                <w:szCs w:val="20"/>
                <w:lang w:val="ka-GE"/>
              </w:rPr>
              <w:t xml:space="preserve">გააზრებული აქვს მოქალაქეობრივი პასუხისმგებლობა, ბიზნეს გარემოში ურთიერთ-სარგებლიანობის პრინციპის დაცვის გრძნობა, საზოგადოებაში თვითდამკვიდრების და საკუთარი შესაძლებლობების რეალიზაციის, პიროვნული თავისუფლების </w:t>
            </w:r>
            <w:r w:rsidRPr="00CB3C5D">
              <w:rPr>
                <w:rFonts w:ascii="Sylfaen" w:hAnsi="Sylfaen"/>
                <w:sz w:val="20"/>
                <w:szCs w:val="20"/>
                <w:lang w:val="ka-GE"/>
              </w:rPr>
              <w:t>უზრუნველყოფის</w:t>
            </w:r>
            <w:r w:rsidRPr="00CB3C5D">
              <w:rPr>
                <w:rFonts w:ascii="Sylfaen" w:hAnsi="Sylfaen" w:cs="Sylfaen"/>
                <w:sz w:val="20"/>
                <w:szCs w:val="20"/>
                <w:lang w:val="ka-GE"/>
              </w:rPr>
              <w:t xml:space="preserve"> თვისება; </w:t>
            </w:r>
            <w:r w:rsidRPr="00CB3C5D">
              <w:rPr>
                <w:rFonts w:ascii="Sylfaen" w:hAnsi="Sylfaen"/>
                <w:sz w:val="20"/>
                <w:szCs w:val="20"/>
                <w:lang w:val="sv-SE"/>
              </w:rPr>
              <w:t>დროი</w:t>
            </w:r>
            <w:r w:rsidRPr="00CB3C5D">
              <w:rPr>
                <w:rFonts w:ascii="Sylfaen" w:hAnsi="Sylfaen"/>
                <w:sz w:val="20"/>
                <w:szCs w:val="20"/>
                <w:lang w:val="ka-GE"/>
              </w:rPr>
              <w:t>ს ეფექტურად გამოყენებისა და ბიზნეს საქმიანობის პროცესში გუნდური მუშაობის თვისება.</w:t>
            </w:r>
          </w:p>
        </w:tc>
      </w:tr>
      <w:tr w:rsidR="00D03597" w:rsidRPr="006858BC" w14:paraId="2DFC2EE3" w14:textId="77777777" w:rsidTr="00150C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0D631A7F" w14:textId="77777777" w:rsidR="00D03597" w:rsidRPr="00935093" w:rsidRDefault="00D03597" w:rsidP="00150C93">
            <w:pPr>
              <w:spacing w:after="0" w:line="240" w:lineRule="auto"/>
              <w:rPr>
                <w:rFonts w:ascii="Sylfaen" w:hAnsi="Sylfaen"/>
                <w:bCs/>
                <w:sz w:val="20"/>
                <w:szCs w:val="20"/>
                <w:lang w:val="ka-GE"/>
              </w:rPr>
            </w:pPr>
            <w:r w:rsidRPr="00935093">
              <w:rPr>
                <w:rFonts w:ascii="Sylfaen" w:hAnsi="Sylfaen" w:cs="Sylfaen"/>
                <w:b/>
                <w:bCs/>
                <w:sz w:val="20"/>
                <w:szCs w:val="20"/>
                <w:lang w:val="ka-GE"/>
              </w:rPr>
              <w:t>სწავლების</w:t>
            </w:r>
            <w:r w:rsidR="00A24D7D">
              <w:rPr>
                <w:rFonts w:ascii="Sylfaen" w:hAnsi="Sylfaen" w:cs="Sylfaen"/>
                <w:b/>
                <w:bCs/>
                <w:sz w:val="20"/>
                <w:szCs w:val="20"/>
                <w:lang w:val="ka-GE"/>
              </w:rPr>
              <w:t xml:space="preserve"> </w:t>
            </w:r>
            <w:r w:rsidRPr="00935093">
              <w:rPr>
                <w:rFonts w:ascii="Sylfaen" w:hAnsi="Sylfaen" w:cs="Sylfaen"/>
                <w:b/>
                <w:bCs/>
                <w:sz w:val="20"/>
                <w:szCs w:val="20"/>
                <w:lang w:val="ka-GE"/>
              </w:rPr>
              <w:t>მეთოდები</w:t>
            </w:r>
          </w:p>
        </w:tc>
      </w:tr>
      <w:tr w:rsidR="00D03597" w:rsidRPr="006858BC" w14:paraId="6C351B1C" w14:textId="77777777" w:rsidTr="00150C93">
        <w:tc>
          <w:tcPr>
            <w:tcW w:w="11307" w:type="dxa"/>
            <w:gridSpan w:val="4"/>
            <w:tcBorders>
              <w:top w:val="single" w:sz="18" w:space="0" w:color="auto"/>
              <w:left w:val="single" w:sz="18" w:space="0" w:color="auto"/>
              <w:bottom w:val="single" w:sz="18" w:space="0" w:color="auto"/>
              <w:right w:val="single" w:sz="18" w:space="0" w:color="auto"/>
            </w:tcBorders>
          </w:tcPr>
          <w:p w14:paraId="3E9F8F82" w14:textId="57112319" w:rsidR="00D03597" w:rsidRPr="0094408C" w:rsidRDefault="00D03597" w:rsidP="00150C93">
            <w:pPr>
              <w:autoSpaceDE w:val="0"/>
              <w:autoSpaceDN w:val="0"/>
              <w:adjustRightInd w:val="0"/>
              <w:spacing w:after="0" w:line="240" w:lineRule="auto"/>
              <w:jc w:val="both"/>
              <w:rPr>
                <w:rFonts w:ascii="Sylfaen" w:hAnsi="Sylfaen"/>
                <w:sz w:val="20"/>
                <w:szCs w:val="20"/>
                <w:lang w:val="ka-GE"/>
              </w:rPr>
            </w:pPr>
            <w:r w:rsidRPr="002E5FEC">
              <w:rPr>
                <w:rFonts w:ascii="Sylfaen" w:hAnsi="Sylfaen"/>
                <w:bCs/>
                <w:sz w:val="20"/>
                <w:szCs w:val="20"/>
              </w:rPr>
              <w:t>დისკუსია/დებატები, თანამშრომლობითი</w:t>
            </w:r>
            <w:r w:rsidRPr="002E5FEC">
              <w:rPr>
                <w:rFonts w:ascii="Sylfaen" w:hAnsi="Sylfaen"/>
                <w:sz w:val="20"/>
                <w:szCs w:val="20"/>
              </w:rPr>
              <w:t xml:space="preserve">, </w:t>
            </w:r>
            <w:r w:rsidRPr="002E5FEC">
              <w:rPr>
                <w:rFonts w:ascii="Sylfaen" w:hAnsi="Sylfaen"/>
                <w:sz w:val="20"/>
                <w:szCs w:val="20"/>
                <w:lang w:val="ka-GE"/>
              </w:rPr>
              <w:t>ჯგუფური მუშაობა, პრობლემაზე დაფუძნებული სწავლება (</w:t>
            </w:r>
            <w:r w:rsidRPr="002E5FEC">
              <w:rPr>
                <w:rFonts w:ascii="Sylfaen" w:hAnsi="Sylfaen"/>
                <w:sz w:val="20"/>
                <w:szCs w:val="20"/>
              </w:rPr>
              <w:t>PBL)</w:t>
            </w:r>
            <w:r w:rsidRPr="002E5FEC">
              <w:rPr>
                <w:rFonts w:ascii="Sylfaen" w:hAnsi="Sylfaen"/>
                <w:sz w:val="20"/>
                <w:szCs w:val="20"/>
                <w:lang w:val="ka-GE"/>
              </w:rPr>
              <w:t>,</w:t>
            </w:r>
            <w:r w:rsidR="00924E7F">
              <w:rPr>
                <w:rFonts w:ascii="Sylfaen" w:hAnsi="Sylfaen"/>
                <w:sz w:val="20"/>
                <w:szCs w:val="20"/>
                <w:lang w:val="ka-GE"/>
              </w:rPr>
              <w:t xml:space="preserve"> </w:t>
            </w:r>
            <w:r w:rsidRPr="002E5FEC">
              <w:rPr>
                <w:rFonts w:ascii="Sylfaen" w:hAnsi="Sylfaen"/>
                <w:sz w:val="20"/>
                <w:szCs w:val="20"/>
                <w:lang w:val="ka-GE"/>
              </w:rPr>
              <w:t xml:space="preserve">ევრისტიკული, </w:t>
            </w:r>
            <w:r>
              <w:rPr>
                <w:rFonts w:ascii="Sylfaen" w:hAnsi="Sylfaen"/>
                <w:sz w:val="20"/>
                <w:szCs w:val="20"/>
                <w:lang w:val="ka-GE"/>
              </w:rPr>
              <w:t xml:space="preserve">შემთხვევების შესწავლა(ქეისები), გონებრივი იერიში, როლური და სიტუაციური თამაშები, დემონსტრირების მეთოდი, </w:t>
            </w:r>
            <w:r w:rsidRPr="00E77FD2">
              <w:rPr>
                <w:rFonts w:ascii="Sylfaen" w:hAnsi="Sylfaen"/>
                <w:bCs/>
                <w:sz w:val="20"/>
                <w:szCs w:val="20"/>
              </w:rPr>
              <w:t>ინდუქციის, დედუქციის, ანალიზისა და სინთეზის</w:t>
            </w:r>
            <w:r>
              <w:rPr>
                <w:rFonts w:ascii="Sylfaen" w:hAnsi="Sylfaen"/>
                <w:bCs/>
                <w:sz w:val="20"/>
                <w:szCs w:val="20"/>
                <w:lang w:val="ka-GE"/>
              </w:rPr>
              <w:t xml:space="preserve"> მეთოდები</w:t>
            </w:r>
            <w:r w:rsidRPr="00E77FD2">
              <w:rPr>
                <w:rFonts w:ascii="Sylfaen" w:hAnsi="Sylfaen"/>
                <w:bCs/>
                <w:sz w:val="20"/>
                <w:szCs w:val="20"/>
              </w:rPr>
              <w:t>,</w:t>
            </w:r>
            <w:r>
              <w:rPr>
                <w:rFonts w:ascii="Sylfaen" w:hAnsi="Sylfaen"/>
                <w:bCs/>
                <w:sz w:val="20"/>
                <w:szCs w:val="20"/>
                <w:lang w:val="ka-GE"/>
              </w:rPr>
              <w:t xml:space="preserve"> ვერბალური და წერითი მუშაობის მეთოდები, პრაქტიკული, ახსნა-განმარტებითი, ქმედებაზე ორიენტირებული სწავლება, პროექტის შემუშავება და პრეზენტაცია, ელექტრონული სწავლების დასწრებული ფორმა.</w:t>
            </w:r>
          </w:p>
          <w:p w14:paraId="0A514E4A" w14:textId="77777777" w:rsidR="00D03597" w:rsidRPr="00935093" w:rsidRDefault="00D03597" w:rsidP="00150C93">
            <w:pPr>
              <w:autoSpaceDE w:val="0"/>
              <w:autoSpaceDN w:val="0"/>
              <w:adjustRightInd w:val="0"/>
              <w:spacing w:after="0" w:line="240" w:lineRule="auto"/>
              <w:jc w:val="both"/>
              <w:rPr>
                <w:rFonts w:ascii="Sylfaen" w:hAnsi="Sylfaen" w:cs="Sylfaen"/>
                <w:b/>
                <w:bCs/>
                <w:sz w:val="20"/>
                <w:szCs w:val="20"/>
                <w:lang w:val="ka-GE"/>
              </w:rPr>
            </w:pPr>
          </w:p>
        </w:tc>
      </w:tr>
      <w:tr w:rsidR="00D03597" w:rsidRPr="006858BC" w14:paraId="4DD1ECC3" w14:textId="77777777" w:rsidTr="00150C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4C5E0425" w14:textId="77777777" w:rsidR="00D03597" w:rsidRPr="00935093" w:rsidRDefault="00D03597" w:rsidP="00150C93">
            <w:pPr>
              <w:spacing w:after="0" w:line="240" w:lineRule="auto"/>
              <w:rPr>
                <w:rFonts w:ascii="Sylfaen" w:hAnsi="Sylfaen" w:cs="Sylfaen"/>
                <w:b/>
                <w:bCs/>
                <w:sz w:val="20"/>
                <w:szCs w:val="20"/>
                <w:lang w:val="ka-GE"/>
              </w:rPr>
            </w:pPr>
            <w:r w:rsidRPr="00935093">
              <w:rPr>
                <w:rFonts w:ascii="Sylfaen" w:hAnsi="Sylfaen" w:cs="Sylfaen"/>
                <w:b/>
                <w:bCs/>
                <w:sz w:val="20"/>
                <w:szCs w:val="20"/>
                <w:lang w:val="ka-GE"/>
              </w:rPr>
              <w:t>პროგრამის სტრუქტურა</w:t>
            </w:r>
          </w:p>
        </w:tc>
      </w:tr>
      <w:tr w:rsidR="00D03597" w:rsidRPr="006858BC" w14:paraId="5F6D666B" w14:textId="77777777" w:rsidTr="00150C93">
        <w:tc>
          <w:tcPr>
            <w:tcW w:w="11307" w:type="dxa"/>
            <w:gridSpan w:val="4"/>
            <w:tcBorders>
              <w:top w:val="single" w:sz="18" w:space="0" w:color="auto"/>
              <w:left w:val="single" w:sz="18" w:space="0" w:color="auto"/>
              <w:bottom w:val="single" w:sz="18" w:space="0" w:color="auto"/>
              <w:right w:val="single" w:sz="18" w:space="0" w:color="auto"/>
            </w:tcBorders>
          </w:tcPr>
          <w:p w14:paraId="0974CF35" w14:textId="2C85C81A" w:rsidR="00D03597" w:rsidRDefault="00D03597" w:rsidP="00150C93">
            <w:pPr>
              <w:spacing w:after="0" w:line="240" w:lineRule="auto"/>
              <w:rPr>
                <w:rFonts w:ascii="Sylfaen" w:hAnsi="Sylfaen"/>
                <w:bCs/>
                <w:sz w:val="20"/>
                <w:szCs w:val="20"/>
                <w:lang w:val="ka-GE"/>
              </w:rPr>
            </w:pPr>
            <w:r w:rsidRPr="00DC2AEC">
              <w:rPr>
                <w:rFonts w:ascii="Sylfaen" w:hAnsi="Sylfaen" w:cs="Sylfaen"/>
                <w:bCs/>
                <w:sz w:val="20"/>
                <w:szCs w:val="20"/>
                <w:lang w:val="ka-GE"/>
              </w:rPr>
              <w:t>პროგრამის</w:t>
            </w:r>
            <w:r>
              <w:rPr>
                <w:rFonts w:ascii="Sylfaen" w:hAnsi="Sylfaen" w:cs="Sylfaen"/>
                <w:bCs/>
                <w:sz w:val="20"/>
                <w:szCs w:val="20"/>
                <w:lang w:val="ka-GE"/>
              </w:rPr>
              <w:t xml:space="preserve"> მოცულობა</w:t>
            </w:r>
            <w:r>
              <w:rPr>
                <w:rFonts w:ascii="Sylfaen" w:hAnsi="Sylfaen"/>
                <w:bCs/>
                <w:sz w:val="20"/>
                <w:szCs w:val="20"/>
                <w:lang w:val="ka-GE"/>
              </w:rPr>
              <w:t xml:space="preserve">  არის 60 კრედიტი და მესამე სემესტრიდან ძირითად პროგრამასთან ერთად 10-10 კრედიტი ესწავლებათ.</w:t>
            </w:r>
          </w:p>
          <w:p w14:paraId="235A66C3" w14:textId="77777777" w:rsidR="00875BCC" w:rsidRPr="00DC2AEC" w:rsidRDefault="00875BCC" w:rsidP="00150C93">
            <w:pPr>
              <w:spacing w:after="0" w:line="240" w:lineRule="auto"/>
              <w:rPr>
                <w:rFonts w:ascii="Sylfaen" w:hAnsi="Sylfaen"/>
                <w:sz w:val="20"/>
                <w:szCs w:val="20"/>
                <w:lang w:val="ka-GE"/>
              </w:rPr>
            </w:pPr>
          </w:p>
          <w:p w14:paraId="613DD9FA" w14:textId="09339F90" w:rsidR="00D03597" w:rsidRPr="00935093" w:rsidRDefault="00D03597" w:rsidP="00150C93">
            <w:pPr>
              <w:spacing w:after="0" w:line="240" w:lineRule="auto"/>
              <w:jc w:val="both"/>
              <w:rPr>
                <w:rFonts w:ascii="Sylfaen" w:hAnsi="Sylfaen" w:cs="Sylfaen"/>
                <w:b/>
                <w:bCs/>
                <w:sz w:val="20"/>
                <w:szCs w:val="20"/>
                <w:lang w:val="ka-GE"/>
              </w:rPr>
            </w:pPr>
            <w:r w:rsidRPr="00935093">
              <w:rPr>
                <w:rFonts w:ascii="Sylfaen" w:hAnsi="Sylfaen" w:cs="Sylfaen"/>
                <w:b/>
                <w:bCs/>
                <w:sz w:val="20"/>
                <w:szCs w:val="20"/>
                <w:lang w:val="ka-GE"/>
              </w:rPr>
              <w:t>სასწავლო გეგმა იხ დანართი</w:t>
            </w:r>
            <w:r w:rsidR="00024345">
              <w:rPr>
                <w:rFonts w:ascii="Sylfaen" w:hAnsi="Sylfaen" w:cs="Sylfaen"/>
                <w:b/>
                <w:bCs/>
                <w:sz w:val="20"/>
                <w:szCs w:val="20"/>
                <w:lang w:val="ka-GE"/>
              </w:rPr>
              <w:t xml:space="preserve"> 2</w:t>
            </w:r>
            <w:r w:rsidRPr="00935093">
              <w:rPr>
                <w:rFonts w:ascii="Sylfaen" w:hAnsi="Sylfaen" w:cs="Sylfaen"/>
                <w:b/>
                <w:bCs/>
                <w:sz w:val="20"/>
                <w:szCs w:val="20"/>
                <w:lang w:val="ka-GE"/>
              </w:rPr>
              <w:t>.</w:t>
            </w:r>
          </w:p>
          <w:p w14:paraId="1CE02EBA" w14:textId="77777777" w:rsidR="00D03597" w:rsidRPr="00935093" w:rsidRDefault="00D03597" w:rsidP="00150C93">
            <w:pPr>
              <w:spacing w:after="0" w:line="240" w:lineRule="auto"/>
              <w:jc w:val="both"/>
              <w:rPr>
                <w:rFonts w:ascii="Sylfaen" w:hAnsi="Sylfaen" w:cs="Sylfaen"/>
                <w:b/>
                <w:bCs/>
                <w:sz w:val="20"/>
                <w:szCs w:val="20"/>
                <w:lang w:val="ka-GE"/>
              </w:rPr>
            </w:pPr>
          </w:p>
        </w:tc>
      </w:tr>
      <w:tr w:rsidR="00D03597" w:rsidRPr="006858BC" w14:paraId="0956E870" w14:textId="77777777" w:rsidTr="00150C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02FEF057" w14:textId="77777777" w:rsidR="00D03597" w:rsidRPr="00935093" w:rsidRDefault="00D03597" w:rsidP="00150C93">
            <w:pPr>
              <w:spacing w:after="0" w:line="240" w:lineRule="auto"/>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t>სტუდენტის ცოდნის შეფასების სისტემა და კრიტერიუმები/</w:t>
            </w:r>
          </w:p>
        </w:tc>
      </w:tr>
      <w:tr w:rsidR="00D03597" w:rsidRPr="006858BC" w14:paraId="196D4154" w14:textId="77777777" w:rsidTr="00150C93">
        <w:tc>
          <w:tcPr>
            <w:tcW w:w="11307" w:type="dxa"/>
            <w:gridSpan w:val="4"/>
            <w:tcBorders>
              <w:top w:val="single" w:sz="18" w:space="0" w:color="auto"/>
              <w:left w:val="single" w:sz="18" w:space="0" w:color="auto"/>
              <w:bottom w:val="single" w:sz="18" w:space="0" w:color="auto"/>
              <w:right w:val="single" w:sz="18" w:space="0" w:color="auto"/>
            </w:tcBorders>
          </w:tcPr>
          <w:p w14:paraId="661FD852" w14:textId="77777777" w:rsidR="00D03597" w:rsidRPr="007B7D49" w:rsidRDefault="00D03597" w:rsidP="00D03597">
            <w:pPr>
              <w:spacing w:after="0" w:line="240" w:lineRule="auto"/>
              <w:jc w:val="both"/>
              <w:rPr>
                <w:rFonts w:ascii="Sylfaen" w:eastAsia="Times New Roman" w:hAnsi="Sylfaen" w:cs="Arial Unicode MS"/>
                <w:noProof/>
                <w:sz w:val="20"/>
                <w:szCs w:val="20"/>
                <w:lang w:val="ka-GE" w:eastAsia="ru-RU"/>
              </w:rPr>
            </w:pPr>
            <w:r w:rsidRPr="007B7D49">
              <w:rPr>
                <w:rFonts w:ascii="Sylfaen" w:eastAsia="Times New Roman" w:hAnsi="Sylfaen" w:cs="Sylfaen"/>
                <w:noProof/>
                <w:sz w:val="20"/>
                <w:szCs w:val="20"/>
                <w:lang w:val="ka-GE" w:eastAsia="ru-RU"/>
              </w:rPr>
              <w:t>აკაკი წერეთლის სახელმწიფო უნივერსიტეტში არსებული შეფასების</w:t>
            </w:r>
            <w:r w:rsidRPr="007B7D49">
              <w:rPr>
                <w:rFonts w:ascii="Sylfaen" w:eastAsia="Times New Roman" w:hAnsi="Sylfaen" w:cs="Arial Unicode MS"/>
                <w:noProof/>
                <w:sz w:val="20"/>
                <w:szCs w:val="20"/>
                <w:lang w:val="ka-GE" w:eastAsia="ru-RU"/>
              </w:rPr>
              <w:t xml:space="preserve"> სისტემა იყოფა შემდეგ კომპონენტებად:</w:t>
            </w:r>
          </w:p>
          <w:p w14:paraId="6EBAA522" w14:textId="77777777" w:rsidR="00D03597" w:rsidRPr="007B7D49" w:rsidRDefault="00D03597" w:rsidP="00D03597">
            <w:pPr>
              <w:widowControl w:val="0"/>
              <w:spacing w:after="0" w:line="240" w:lineRule="auto"/>
              <w:jc w:val="both"/>
              <w:rPr>
                <w:rFonts w:ascii="Sylfaen" w:eastAsia="Times New Roman" w:hAnsi="Sylfaen" w:cs="Sylfaen"/>
                <w:sz w:val="20"/>
                <w:szCs w:val="20"/>
                <w:lang w:val="ka-GE" w:eastAsia="ru-RU"/>
              </w:rPr>
            </w:pPr>
            <w:r w:rsidRPr="007B7D49">
              <w:rPr>
                <w:rFonts w:ascii="Sylfaen" w:eastAsia="Times New Roman" w:hAnsi="Sylfaen" w:cs="Arial Unicode MS"/>
                <w:sz w:val="20"/>
                <w:szCs w:val="20"/>
                <w:lang w:val="ka-GE" w:eastAsia="ru-RU"/>
              </w:rPr>
              <w:t xml:space="preserve">საგანმანათლებლო პროგრამის კომპონენტის შეფასების საერთო ქულიდან (100 ქულა) </w:t>
            </w:r>
            <w:r w:rsidRPr="007B7D49">
              <w:rPr>
                <w:rFonts w:ascii="Sylfaen" w:eastAsia="Times New Roman" w:hAnsi="Sylfaen" w:cs="Sylfaen"/>
                <w:sz w:val="20"/>
                <w:szCs w:val="20"/>
                <w:lang w:val="ka-GE" w:eastAsia="ru-RU"/>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14:paraId="095DF4BA" w14:textId="77777777" w:rsidR="00D03597" w:rsidRDefault="00D03597" w:rsidP="00EB4B7E">
            <w:pPr>
              <w:pStyle w:val="ListParagraph"/>
              <w:widowControl w:val="0"/>
              <w:numPr>
                <w:ilvl w:val="0"/>
                <w:numId w:val="6"/>
              </w:numPr>
              <w:spacing w:after="0" w:line="240" w:lineRule="auto"/>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სტუდენტის აქტივობა სასწავლო სემესტრის განმავლობაში</w:t>
            </w:r>
            <w:r w:rsidRPr="007B7D49">
              <w:rPr>
                <w:rFonts w:ascii="Sylfaen" w:eastAsia="Times New Roman" w:hAnsi="Sylfaen" w:cs="Sylfaen"/>
                <w:i/>
                <w:sz w:val="20"/>
                <w:szCs w:val="20"/>
                <w:lang w:val="ka-GE" w:eastAsia="ru-RU"/>
              </w:rPr>
              <w:t>(მოიცავს შეფასების სხვადასხვა კომპონენტებს)</w:t>
            </w:r>
            <w:r w:rsidRPr="007B7D49">
              <w:rPr>
                <w:rFonts w:ascii="Sylfaen" w:eastAsia="Times New Roman" w:hAnsi="Sylfaen" w:cs="Sylfaen"/>
                <w:sz w:val="20"/>
                <w:szCs w:val="20"/>
                <w:lang w:val="ka-GE" w:eastAsia="ru-RU"/>
              </w:rPr>
              <w:t>-</w:t>
            </w:r>
          </w:p>
          <w:p w14:paraId="74824248" w14:textId="5853791E" w:rsidR="00D03597" w:rsidRPr="007B7D49" w:rsidRDefault="00924E7F" w:rsidP="00D03597">
            <w:pPr>
              <w:pStyle w:val="ListParagraph"/>
              <w:widowControl w:val="0"/>
              <w:spacing w:after="0" w:line="240" w:lineRule="auto"/>
              <w:jc w:val="both"/>
              <w:rPr>
                <w:rFonts w:ascii="Sylfaen" w:eastAsia="Times New Roman" w:hAnsi="Sylfaen" w:cs="Sylfaen"/>
                <w:sz w:val="20"/>
                <w:szCs w:val="20"/>
                <w:lang w:val="ka-GE" w:eastAsia="ru-RU"/>
              </w:rPr>
            </w:pPr>
            <w:r>
              <w:rPr>
                <w:rFonts w:ascii="Sylfaen" w:eastAsia="Times New Roman" w:hAnsi="Sylfaen" w:cs="Sylfaen"/>
                <w:sz w:val="20"/>
                <w:szCs w:val="20"/>
                <w:lang w:val="ka-GE" w:eastAsia="ru-RU"/>
              </w:rPr>
              <w:t xml:space="preserve">არა უმეტეს </w:t>
            </w:r>
            <w:r w:rsidR="00D03597" w:rsidRPr="007B7D49">
              <w:rPr>
                <w:rFonts w:ascii="Sylfaen" w:eastAsia="Times New Roman" w:hAnsi="Sylfaen" w:cs="Sylfaen"/>
                <w:sz w:val="20"/>
                <w:szCs w:val="20"/>
                <w:lang w:val="ka-GE" w:eastAsia="ru-RU"/>
              </w:rPr>
              <w:t>30 ქულა;</w:t>
            </w:r>
          </w:p>
          <w:p w14:paraId="4435C5A2" w14:textId="20E2A0AC" w:rsidR="00D03597" w:rsidRPr="007B7D49" w:rsidRDefault="00D03597" w:rsidP="00EB4B7E">
            <w:pPr>
              <w:pStyle w:val="ListParagraph"/>
              <w:widowControl w:val="0"/>
              <w:numPr>
                <w:ilvl w:val="0"/>
                <w:numId w:val="6"/>
              </w:numPr>
              <w:spacing w:after="0" w:line="240" w:lineRule="auto"/>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 xml:space="preserve">შუალედური გამოცდა- </w:t>
            </w:r>
            <w:r w:rsidR="00924E7F">
              <w:rPr>
                <w:rFonts w:ascii="Sylfaen" w:eastAsia="Times New Roman" w:hAnsi="Sylfaen" w:cs="Sylfaen"/>
                <w:sz w:val="20"/>
                <w:szCs w:val="20"/>
                <w:lang w:val="ka-GE" w:eastAsia="ru-RU"/>
              </w:rPr>
              <w:t xml:space="preserve">არა ნაკლებ </w:t>
            </w:r>
            <w:r w:rsidRPr="007B7D49">
              <w:rPr>
                <w:rFonts w:ascii="Sylfaen" w:eastAsia="Times New Roman" w:hAnsi="Sylfaen" w:cs="Sylfaen"/>
                <w:sz w:val="20"/>
                <w:szCs w:val="20"/>
                <w:lang w:val="ka-GE" w:eastAsia="ru-RU"/>
              </w:rPr>
              <w:t>30 ქულა;</w:t>
            </w:r>
          </w:p>
          <w:p w14:paraId="5DEBACE5" w14:textId="77777777" w:rsidR="00D03597" w:rsidRPr="007B7D49" w:rsidRDefault="00D03597" w:rsidP="00EB4B7E">
            <w:pPr>
              <w:pStyle w:val="ListParagraph"/>
              <w:widowControl w:val="0"/>
              <w:numPr>
                <w:ilvl w:val="0"/>
                <w:numId w:val="6"/>
              </w:numPr>
              <w:spacing w:after="0" w:line="240" w:lineRule="auto"/>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დასკვნითი გამოცდა - 40 ქულა.</w:t>
            </w:r>
          </w:p>
          <w:p w14:paraId="3554AD40" w14:textId="77777777" w:rsidR="00D03597" w:rsidRPr="007B7D49" w:rsidRDefault="00D03597" w:rsidP="00D03597">
            <w:pPr>
              <w:widowControl w:val="0"/>
              <w:spacing w:after="0" w:line="240" w:lineRule="auto"/>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w:t>
            </w:r>
          </w:p>
          <w:p w14:paraId="0C8744D9" w14:textId="77777777" w:rsidR="00D03597" w:rsidRPr="007B7D49" w:rsidRDefault="00D03597" w:rsidP="00D03597">
            <w:pPr>
              <w:spacing w:after="0" w:line="240" w:lineRule="auto"/>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შეფასების სისტემა უშვებს:</w:t>
            </w:r>
          </w:p>
          <w:p w14:paraId="3C68EF15" w14:textId="77777777" w:rsidR="00D03597" w:rsidRPr="007B7D49" w:rsidRDefault="00D03597" w:rsidP="00D03597">
            <w:pPr>
              <w:spacing w:after="0" w:line="240" w:lineRule="auto"/>
              <w:jc w:val="both"/>
              <w:rPr>
                <w:rFonts w:ascii="Sylfaen" w:eastAsia="Times New Roman" w:hAnsi="Sylfaen" w:cs="Sylfaen"/>
                <w:sz w:val="20"/>
                <w:szCs w:val="20"/>
                <w:lang w:val="ka-GE" w:eastAsia="ru-RU"/>
              </w:rPr>
            </w:pPr>
          </w:p>
          <w:p w14:paraId="20A8BF97" w14:textId="77777777" w:rsidR="00D03597" w:rsidRPr="007B7D49" w:rsidRDefault="00D03597" w:rsidP="00D03597">
            <w:pPr>
              <w:spacing w:after="0" w:line="240" w:lineRule="auto"/>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ა) ხუთი სახის დადებით შეფასებას:</w:t>
            </w:r>
          </w:p>
          <w:p w14:paraId="04CAB7DC" w14:textId="77777777" w:rsidR="00D03597" w:rsidRPr="007B7D49" w:rsidRDefault="00D03597" w:rsidP="00D03597">
            <w:pPr>
              <w:spacing w:after="0" w:line="240" w:lineRule="auto"/>
              <w:jc w:val="both"/>
              <w:rPr>
                <w:rFonts w:ascii="Sylfaen" w:eastAsia="Times New Roman" w:hAnsi="Sylfaen" w:cs="Sylfaen"/>
                <w:sz w:val="20"/>
                <w:szCs w:val="20"/>
                <w:lang w:val="ka-GE" w:eastAsia="ru-RU"/>
              </w:rPr>
            </w:pPr>
          </w:p>
          <w:p w14:paraId="6FFC28A5" w14:textId="77777777" w:rsidR="00D03597" w:rsidRPr="007B7D49" w:rsidRDefault="00D03597" w:rsidP="00D03597">
            <w:pPr>
              <w:spacing w:after="0" w:line="240" w:lineRule="auto"/>
              <w:ind w:left="720"/>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ა.ა) (A) ფრიადი – შეფასების 91-100 ქულა;</w:t>
            </w:r>
          </w:p>
          <w:p w14:paraId="37B024D9" w14:textId="77777777" w:rsidR="00D03597" w:rsidRPr="007B7D49" w:rsidRDefault="00D03597" w:rsidP="00D03597">
            <w:pPr>
              <w:spacing w:after="0" w:line="240" w:lineRule="auto"/>
              <w:ind w:left="720"/>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 xml:space="preserve">ა.ბ) (B) ძალიან კარგი – მაქსიმალური შეფასების 81-90 ქულა; </w:t>
            </w:r>
          </w:p>
          <w:p w14:paraId="7B8269AD" w14:textId="77777777" w:rsidR="00D03597" w:rsidRPr="007B7D49" w:rsidRDefault="00D03597" w:rsidP="00D03597">
            <w:pPr>
              <w:spacing w:after="0" w:line="240" w:lineRule="auto"/>
              <w:ind w:left="720"/>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ა.გ) (C) კარგი – მაქსიმალური შეფასების 71-80 ქულა;</w:t>
            </w:r>
          </w:p>
          <w:p w14:paraId="551D11AD" w14:textId="77777777" w:rsidR="00D03597" w:rsidRPr="007B7D49" w:rsidRDefault="00D03597" w:rsidP="00D03597">
            <w:pPr>
              <w:spacing w:after="0" w:line="240" w:lineRule="auto"/>
              <w:ind w:left="720"/>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 xml:space="preserve">ა.დ) (D) დამაკმაყოფილებელი – მაქსიმალური შეფასების 61-70 ქულა; </w:t>
            </w:r>
          </w:p>
          <w:p w14:paraId="573BEF31" w14:textId="77777777" w:rsidR="00D03597" w:rsidRPr="007B7D49" w:rsidRDefault="00D03597" w:rsidP="00D03597">
            <w:pPr>
              <w:spacing w:after="0" w:line="240" w:lineRule="auto"/>
              <w:ind w:left="720"/>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ა.ე) (E) საკმარისი – მაქსიმალური შეფასების 51-60 ქულა.</w:t>
            </w:r>
          </w:p>
          <w:p w14:paraId="3154005F" w14:textId="77777777" w:rsidR="00D03597" w:rsidRPr="007B7D49" w:rsidRDefault="00D03597" w:rsidP="00D03597">
            <w:pPr>
              <w:spacing w:after="0" w:line="240" w:lineRule="auto"/>
              <w:jc w:val="both"/>
              <w:rPr>
                <w:rFonts w:ascii="Sylfaen" w:eastAsia="Times New Roman" w:hAnsi="Sylfaen" w:cs="Sylfaen"/>
                <w:sz w:val="20"/>
                <w:szCs w:val="20"/>
                <w:lang w:val="ka-GE" w:eastAsia="ru-RU"/>
              </w:rPr>
            </w:pPr>
          </w:p>
          <w:p w14:paraId="7E9F009E" w14:textId="77777777" w:rsidR="00D03597" w:rsidRPr="007B7D49" w:rsidRDefault="00D03597" w:rsidP="00D03597">
            <w:pPr>
              <w:spacing w:after="0" w:line="240" w:lineRule="auto"/>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lastRenderedPageBreak/>
              <w:t>ბ) ორი სახის უარყოფით შეფასებას:</w:t>
            </w:r>
          </w:p>
          <w:p w14:paraId="34E7B1DF" w14:textId="77777777" w:rsidR="00D03597" w:rsidRPr="007B7D49" w:rsidRDefault="00D03597" w:rsidP="00D03597">
            <w:pPr>
              <w:spacing w:after="0" w:line="240" w:lineRule="auto"/>
              <w:jc w:val="both"/>
              <w:rPr>
                <w:rFonts w:ascii="Sylfaen" w:eastAsia="Times New Roman" w:hAnsi="Sylfaen" w:cs="Sylfaen"/>
                <w:sz w:val="20"/>
                <w:szCs w:val="20"/>
                <w:lang w:val="ka-GE" w:eastAsia="ru-RU"/>
              </w:rPr>
            </w:pPr>
          </w:p>
          <w:p w14:paraId="379F973F" w14:textId="77777777" w:rsidR="00D03597" w:rsidRPr="007B7D49" w:rsidRDefault="00D03597" w:rsidP="00D03597">
            <w:pPr>
              <w:spacing w:after="0" w:line="240" w:lineRule="auto"/>
              <w:ind w:left="720"/>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ბ.ა) (FX)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007A208F" w14:textId="77777777" w:rsidR="00D03597" w:rsidRPr="007B7D49" w:rsidRDefault="00D03597" w:rsidP="00D03597">
            <w:pPr>
              <w:spacing w:after="0" w:line="240" w:lineRule="auto"/>
              <w:ind w:left="720"/>
              <w:jc w:val="both"/>
              <w:rPr>
                <w:rFonts w:ascii="Sylfaen" w:eastAsia="Times New Roman" w:hAnsi="Sylfaen" w:cs="Sylfaen"/>
                <w:sz w:val="20"/>
                <w:szCs w:val="20"/>
                <w:lang w:val="ka-GE" w:eastAsia="ru-RU"/>
              </w:rPr>
            </w:pPr>
          </w:p>
          <w:p w14:paraId="683FCB2A" w14:textId="77777777" w:rsidR="00D03597" w:rsidRPr="007B7D49" w:rsidRDefault="00D03597" w:rsidP="00D03597">
            <w:pPr>
              <w:spacing w:after="0" w:line="240" w:lineRule="auto"/>
              <w:ind w:left="720"/>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ბ.ბ) (F) 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7261F375" w14:textId="77777777" w:rsidR="00D03597" w:rsidRPr="007B7D49" w:rsidRDefault="00D03597" w:rsidP="00D03597">
            <w:pPr>
              <w:spacing w:after="0" w:line="240" w:lineRule="auto"/>
              <w:jc w:val="both"/>
              <w:rPr>
                <w:rFonts w:ascii="Sylfaen" w:eastAsia="Times New Roman" w:hAnsi="Sylfaen" w:cs="Sylfaen"/>
                <w:sz w:val="20"/>
                <w:szCs w:val="20"/>
                <w:lang w:val="ka-GE" w:eastAsia="ru-RU"/>
              </w:rPr>
            </w:pPr>
          </w:p>
          <w:p w14:paraId="32C5B5B5" w14:textId="77777777" w:rsidR="00D03597" w:rsidRPr="007B7D49" w:rsidRDefault="00D03597" w:rsidP="00D03597">
            <w:pPr>
              <w:spacing w:line="240" w:lineRule="auto"/>
              <w:ind w:left="10" w:right="98"/>
              <w:jc w:val="both"/>
              <w:rPr>
                <w:rFonts w:ascii="Sylfaen" w:eastAsia="Calibri" w:hAnsi="Sylfaen" w:cs="Sylfaen"/>
                <w:sz w:val="20"/>
                <w:szCs w:val="20"/>
                <w:lang w:val="ka-GE" w:eastAsia="ru-RU"/>
              </w:rPr>
            </w:pPr>
            <w:r w:rsidRPr="007B7D49">
              <w:rPr>
                <w:rFonts w:ascii="Sylfaen" w:eastAsia="Calibri" w:hAnsi="Sylfaen" w:cs="Sylfaen"/>
                <w:sz w:val="20"/>
                <w:szCs w:val="20"/>
                <w:lang w:val="ka-GE" w:eastAsia="ru-RU"/>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 (აღნიშნული ვალდებულება არ ვრცელდება დისერტაციის, სამაგისტრო პროექტის/ნაშრომის, შემოქმედებითი/საშემსრულებლო ნამუშევრის ან სხვა სამეცნიერო პროექტის/ნაშრომის მიმართ).</w:t>
            </w:r>
          </w:p>
          <w:p w14:paraId="65D8B14D" w14:textId="77777777" w:rsidR="00D03597" w:rsidRPr="007B7D49" w:rsidRDefault="00D03597" w:rsidP="00EB4B7E">
            <w:pPr>
              <w:pStyle w:val="ListParagraph"/>
              <w:numPr>
                <w:ilvl w:val="0"/>
                <w:numId w:val="5"/>
              </w:numPr>
              <w:spacing w:after="0" w:line="240" w:lineRule="auto"/>
              <w:jc w:val="both"/>
              <w:rPr>
                <w:rFonts w:ascii="Sylfaen" w:eastAsia="Times New Roman" w:hAnsi="Sylfaen" w:cs="Sylfaen"/>
                <w:sz w:val="20"/>
                <w:szCs w:val="20"/>
                <w:lang w:val="ka-GE" w:eastAsia="ru-RU"/>
              </w:rPr>
            </w:pPr>
            <w:r w:rsidRPr="007B7D49">
              <w:rPr>
                <w:rFonts w:ascii="Sylfaen" w:eastAsia="Times New Roman" w:hAnsi="Sylfaen" w:cs="Sylfaen"/>
                <w:sz w:val="20"/>
                <w:szCs w:val="20"/>
                <w:lang w:val="ka-GE" w:eastAsia="ru-RU"/>
              </w:rPr>
              <w:t>დამატებით გამოცდაზე  მიღებული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14:paraId="4516BAED" w14:textId="77777777" w:rsidR="00D03597" w:rsidRPr="007B7D49" w:rsidRDefault="00D03597" w:rsidP="00EB4B7E">
            <w:pPr>
              <w:pStyle w:val="ListParagraph"/>
              <w:numPr>
                <w:ilvl w:val="0"/>
                <w:numId w:val="5"/>
              </w:numPr>
              <w:spacing w:line="240" w:lineRule="auto"/>
              <w:jc w:val="both"/>
              <w:rPr>
                <w:rFonts w:ascii="Sylfaen" w:eastAsia="Calibri" w:hAnsi="Sylfaen" w:cs="Sylfaen"/>
                <w:sz w:val="20"/>
                <w:szCs w:val="20"/>
                <w:lang w:val="ka-GE" w:eastAsia="ru-RU"/>
              </w:rPr>
            </w:pPr>
            <w:r w:rsidRPr="007B7D49">
              <w:rPr>
                <w:rFonts w:ascii="Sylfaen" w:eastAsia="Calibri" w:hAnsi="Sylfaen" w:cs="Sylfaen"/>
                <w:sz w:val="20"/>
                <w:szCs w:val="20"/>
                <w:lang w:val="ka-GE" w:eastAsia="ru-RU"/>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p w14:paraId="140DFBC7" w14:textId="77777777" w:rsidR="00D03597" w:rsidRPr="007924D8" w:rsidRDefault="00D03597" w:rsidP="00EB4B7E">
            <w:pPr>
              <w:pStyle w:val="ListParagraph"/>
              <w:numPr>
                <w:ilvl w:val="0"/>
                <w:numId w:val="5"/>
              </w:numPr>
              <w:spacing w:line="240" w:lineRule="auto"/>
              <w:jc w:val="both"/>
              <w:rPr>
                <w:rFonts w:ascii="Sylfaen" w:eastAsia="Calibri" w:hAnsi="Sylfaen" w:cs="Sylfaen"/>
                <w:sz w:val="20"/>
                <w:szCs w:val="20"/>
                <w:lang w:val="ka-GE" w:eastAsia="ru-RU"/>
              </w:rPr>
            </w:pPr>
            <w:r w:rsidRPr="007924D8">
              <w:rPr>
                <w:rFonts w:ascii="Sylfaen" w:hAnsi="Sylfaen" w:cs="Sylfaen"/>
                <w:bCs/>
                <w:sz w:val="20"/>
                <w:szCs w:val="20"/>
                <w:lang w:val="ka-GE"/>
              </w:rPr>
              <w:t>დასკვნით გამოცდაზე სტუდენტის მიერ მიღებული შეფასების მინიმალური ზღვარი განისაზღვრება  15 ქულით.</w:t>
            </w:r>
          </w:p>
          <w:p w14:paraId="7780C76C" w14:textId="77777777" w:rsidR="00D03597" w:rsidRPr="007924D8" w:rsidRDefault="00D03597" w:rsidP="00EB4B7E">
            <w:pPr>
              <w:pStyle w:val="ListParagraph"/>
              <w:numPr>
                <w:ilvl w:val="0"/>
                <w:numId w:val="5"/>
              </w:numPr>
              <w:spacing w:line="240" w:lineRule="auto"/>
              <w:jc w:val="both"/>
              <w:rPr>
                <w:rFonts w:ascii="Sylfaen" w:eastAsia="Calibri" w:hAnsi="Sylfaen" w:cs="Sylfaen"/>
                <w:sz w:val="20"/>
                <w:szCs w:val="20"/>
                <w:lang w:val="ka-GE" w:eastAsia="ru-RU"/>
              </w:rPr>
            </w:pPr>
            <w:r w:rsidRPr="007924D8">
              <w:rPr>
                <w:rFonts w:ascii="Sylfaen" w:eastAsia="Calibri" w:hAnsi="Sylfaen" w:cs="Sylfaen"/>
                <w:sz w:val="20"/>
                <w:szCs w:val="20"/>
                <w:lang w:val="ka-GE" w:eastAsia="ru-RU"/>
              </w:rPr>
              <w:t>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14:paraId="226F7B0A" w14:textId="77777777" w:rsidR="00D03597" w:rsidRPr="007B7D49" w:rsidRDefault="00D03597" w:rsidP="00D03597">
            <w:pPr>
              <w:spacing w:line="240" w:lineRule="auto"/>
              <w:jc w:val="both"/>
              <w:rPr>
                <w:rFonts w:ascii="Sylfaen" w:hAnsi="Sylfaen" w:cs="Sylfaen"/>
                <w:sz w:val="20"/>
                <w:szCs w:val="20"/>
                <w:lang w:val="ka-GE"/>
              </w:rPr>
            </w:pPr>
            <w:r w:rsidRPr="007B7D49">
              <w:rPr>
                <w:rFonts w:ascii="Sylfaen" w:hAnsi="Sylfaen" w:cs="Sylfaen"/>
                <w:b/>
                <w:i/>
                <w:sz w:val="20"/>
                <w:szCs w:val="20"/>
                <w:u w:val="single"/>
                <w:lang w:val="ka-GE"/>
              </w:rPr>
              <w:t>საფუძველი:</w:t>
            </w:r>
            <w:r w:rsidRPr="007924D8">
              <w:rPr>
                <w:rFonts w:ascii="Sylfaen" w:hAnsi="Sylfaen" w:cs="Sylfaen"/>
                <w:sz w:val="20"/>
                <w:szCs w:val="20"/>
              </w:rPr>
              <w:t>საქართველოსგანათლებისადამეცნიერებისმინისტრის</w:t>
            </w:r>
            <w:r w:rsidRPr="007924D8">
              <w:rPr>
                <w:sz w:val="20"/>
                <w:szCs w:val="20"/>
              </w:rPr>
              <w:t xml:space="preserve"> 2007  </w:t>
            </w:r>
            <w:r w:rsidRPr="007924D8">
              <w:rPr>
                <w:rFonts w:ascii="Sylfaen" w:hAnsi="Sylfaen" w:cs="Sylfaen"/>
                <w:sz w:val="20"/>
                <w:szCs w:val="20"/>
              </w:rPr>
              <w:t>წლის</w:t>
            </w:r>
            <w:r w:rsidRPr="007924D8">
              <w:rPr>
                <w:sz w:val="20"/>
                <w:szCs w:val="20"/>
              </w:rPr>
              <w:t xml:space="preserve"> 5  </w:t>
            </w:r>
            <w:r w:rsidRPr="007924D8">
              <w:rPr>
                <w:rFonts w:ascii="Sylfaen" w:hAnsi="Sylfaen" w:cs="Sylfaen"/>
                <w:sz w:val="20"/>
                <w:szCs w:val="20"/>
              </w:rPr>
              <w:t>იანვრი</w:t>
            </w:r>
            <w:r w:rsidRPr="007924D8">
              <w:rPr>
                <w:rFonts w:ascii="Sylfaen" w:hAnsi="Sylfaen" w:cs="Sylfaen"/>
                <w:sz w:val="20"/>
                <w:szCs w:val="20"/>
                <w:lang w:val="ka-GE"/>
              </w:rPr>
              <w:t xml:space="preserve">ს </w:t>
            </w:r>
            <w:r w:rsidRPr="007924D8">
              <w:rPr>
                <w:rFonts w:ascii="Sylfaen" w:hAnsi="Sylfaen" w:cs="Sylfaen"/>
                <w:sz w:val="20"/>
                <w:szCs w:val="20"/>
              </w:rPr>
              <w:t>ბრძანება</w:t>
            </w:r>
            <w:r w:rsidRPr="007924D8">
              <w:rPr>
                <w:sz w:val="20"/>
                <w:szCs w:val="20"/>
              </w:rPr>
              <w:t xml:space="preserve"> №3</w:t>
            </w:r>
            <w:r w:rsidRPr="007924D8">
              <w:rPr>
                <w:rFonts w:ascii="Sylfaen" w:hAnsi="Sylfaen"/>
                <w:sz w:val="20"/>
                <w:szCs w:val="20"/>
                <w:lang w:val="ka-GE"/>
              </w:rPr>
              <w:t>.</w:t>
            </w:r>
          </w:p>
          <w:p w14:paraId="29CFEB67" w14:textId="77777777" w:rsidR="00D03597" w:rsidRPr="001C35C9" w:rsidRDefault="00D03597" w:rsidP="00D03597">
            <w:pPr>
              <w:spacing w:after="160" w:line="259" w:lineRule="auto"/>
              <w:jc w:val="both"/>
              <w:rPr>
                <w:rFonts w:ascii="Calibri" w:eastAsia="Calibri" w:hAnsi="Calibri"/>
                <w:sz w:val="20"/>
                <w:szCs w:val="20"/>
              </w:rPr>
            </w:pPr>
            <w:r w:rsidRPr="007B7D49">
              <w:rPr>
                <w:rFonts w:ascii="Sylfaen" w:hAnsi="Sylfaen" w:cs="Sylfaen"/>
                <w:b/>
                <w:sz w:val="20"/>
                <w:szCs w:val="20"/>
                <w:u w:val="single"/>
                <w:lang w:val="ka-GE"/>
              </w:rPr>
              <w:t>შენიშვნა:</w:t>
            </w:r>
            <w:r w:rsidRPr="00882905">
              <w:rPr>
                <w:rFonts w:ascii="Sylfaen" w:hAnsi="Sylfaen" w:cs="Sylfaen"/>
                <w:sz w:val="20"/>
                <w:szCs w:val="20"/>
              </w:rPr>
              <w:t>სტუდენტის მიღწევების შეფასების დამატებითი კრიტერიუმებიგასაზღვრულია</w:t>
            </w:r>
            <w:r w:rsidRPr="00882905">
              <w:rPr>
                <w:rFonts w:ascii="Sylfaen" w:hAnsi="Sylfaen" w:cs="Sylfaen"/>
                <w:sz w:val="20"/>
                <w:szCs w:val="20"/>
                <w:lang w:val="ka-GE"/>
              </w:rPr>
              <w:t xml:space="preserve">სასწავლო კურსების </w:t>
            </w:r>
            <w:r w:rsidRPr="00882905">
              <w:rPr>
                <w:rFonts w:ascii="Sylfaen" w:hAnsi="Sylfaen" w:cs="Sylfaen"/>
                <w:sz w:val="20"/>
                <w:szCs w:val="20"/>
              </w:rPr>
              <w:t xml:space="preserve"> სილაბუსით.</w:t>
            </w:r>
          </w:p>
          <w:p w14:paraId="28868DCF" w14:textId="77777777" w:rsidR="00D03597" w:rsidRPr="00D03597" w:rsidRDefault="00D03597" w:rsidP="00D03597">
            <w:pPr>
              <w:pStyle w:val="ListParagraph"/>
              <w:spacing w:after="160" w:line="259" w:lineRule="auto"/>
              <w:ind w:left="360"/>
              <w:jc w:val="both"/>
              <w:rPr>
                <w:rFonts w:ascii="Calibri" w:eastAsia="Calibri" w:hAnsi="Calibri"/>
                <w:sz w:val="20"/>
                <w:szCs w:val="20"/>
              </w:rPr>
            </w:pPr>
          </w:p>
          <w:p w14:paraId="4CFB0B4D" w14:textId="77777777" w:rsidR="00D03597" w:rsidRPr="00D03597" w:rsidRDefault="00D03597" w:rsidP="00D03597">
            <w:pPr>
              <w:pStyle w:val="ListParagraph"/>
              <w:spacing w:after="160" w:line="259" w:lineRule="auto"/>
              <w:ind w:left="360"/>
              <w:jc w:val="both"/>
              <w:rPr>
                <w:rFonts w:ascii="Calibri" w:eastAsia="Calibri" w:hAnsi="Calibri"/>
                <w:sz w:val="20"/>
                <w:szCs w:val="20"/>
              </w:rPr>
            </w:pPr>
          </w:p>
          <w:p w14:paraId="55ED5F4A" w14:textId="77777777" w:rsidR="00D03597" w:rsidRPr="00073AC5" w:rsidRDefault="00D03597" w:rsidP="00EB4B7E">
            <w:pPr>
              <w:pStyle w:val="ListParagraph"/>
              <w:numPr>
                <w:ilvl w:val="0"/>
                <w:numId w:val="4"/>
              </w:numPr>
              <w:spacing w:after="160" w:line="259" w:lineRule="auto"/>
              <w:ind w:left="360"/>
              <w:jc w:val="both"/>
              <w:rPr>
                <w:rFonts w:ascii="Calibri" w:eastAsia="Calibri" w:hAnsi="Calibri"/>
                <w:sz w:val="20"/>
                <w:szCs w:val="20"/>
              </w:rPr>
            </w:pPr>
            <w:r w:rsidRPr="00073AC5">
              <w:rPr>
                <w:rFonts w:ascii="Sylfaen" w:hAnsi="Sylfaen" w:cs="Sylfaen"/>
                <w:sz w:val="20"/>
                <w:szCs w:val="20"/>
              </w:rPr>
              <w:t xml:space="preserve">სტუდენტის მიღწევების შეფასების დამატებითი კრიტერიუმებიგანისაზღვრება </w:t>
            </w:r>
            <w:r w:rsidRPr="00073AC5">
              <w:rPr>
                <w:rFonts w:ascii="Sylfaen" w:hAnsi="Sylfaen" w:cs="Sylfaen"/>
                <w:sz w:val="20"/>
                <w:szCs w:val="20"/>
                <w:lang w:val="ka-GE"/>
              </w:rPr>
              <w:t xml:space="preserve">სასწავლო კურსების </w:t>
            </w:r>
            <w:r w:rsidRPr="00073AC5">
              <w:rPr>
                <w:rFonts w:ascii="Sylfaen" w:hAnsi="Sylfaen" w:cs="Sylfaen"/>
                <w:sz w:val="20"/>
                <w:szCs w:val="20"/>
              </w:rPr>
              <w:t xml:space="preserve"> სილაბუსით.</w:t>
            </w:r>
          </w:p>
          <w:p w14:paraId="0E6D7D51" w14:textId="77777777" w:rsidR="00D03597" w:rsidRPr="00CB6C59" w:rsidRDefault="00D03597" w:rsidP="00EB4B7E">
            <w:pPr>
              <w:numPr>
                <w:ilvl w:val="0"/>
                <w:numId w:val="3"/>
              </w:numPr>
              <w:spacing w:after="160" w:line="259" w:lineRule="auto"/>
              <w:ind w:left="0"/>
              <w:contextualSpacing/>
              <w:jc w:val="both"/>
              <w:rPr>
                <w:rFonts w:ascii="Calibri" w:eastAsia="Calibri" w:hAnsi="Calibri"/>
                <w:sz w:val="20"/>
                <w:szCs w:val="20"/>
              </w:rPr>
            </w:pPr>
          </w:p>
        </w:tc>
      </w:tr>
      <w:tr w:rsidR="00D03597" w:rsidRPr="006858BC" w14:paraId="545C202B" w14:textId="77777777" w:rsidTr="00150C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0F6FF023" w14:textId="77777777" w:rsidR="00D03597" w:rsidRPr="00935093" w:rsidRDefault="00D03597" w:rsidP="00150C93">
            <w:pPr>
              <w:spacing w:after="0" w:line="240" w:lineRule="auto"/>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lastRenderedPageBreak/>
              <w:t>დასაქმების სფეროები</w:t>
            </w:r>
          </w:p>
        </w:tc>
      </w:tr>
      <w:tr w:rsidR="00D03597" w:rsidRPr="006858BC" w14:paraId="6D8B674C" w14:textId="77777777" w:rsidTr="00150C93">
        <w:tc>
          <w:tcPr>
            <w:tcW w:w="11307" w:type="dxa"/>
            <w:gridSpan w:val="4"/>
            <w:tcBorders>
              <w:top w:val="single" w:sz="18" w:space="0" w:color="auto"/>
              <w:left w:val="single" w:sz="18" w:space="0" w:color="auto"/>
              <w:bottom w:val="single" w:sz="18" w:space="0" w:color="auto"/>
              <w:right w:val="single" w:sz="18" w:space="0" w:color="auto"/>
            </w:tcBorders>
          </w:tcPr>
          <w:p w14:paraId="6D4AE6F6" w14:textId="23384A73" w:rsidR="00D03597" w:rsidRPr="00060A3D" w:rsidRDefault="00D03597" w:rsidP="00ED32EA">
            <w:pPr>
              <w:jc w:val="both"/>
              <w:rPr>
                <w:rFonts w:ascii="Sylfaen" w:hAnsi="Sylfaen" w:cs="Sylfaen"/>
                <w:sz w:val="20"/>
                <w:szCs w:val="20"/>
                <w:lang w:val="ka-GE"/>
              </w:rPr>
            </w:pPr>
            <w:r w:rsidRPr="00CB3C5D">
              <w:rPr>
                <w:rFonts w:ascii="Sylfaen" w:hAnsi="Sylfaen" w:cs="Sylfaen"/>
                <w:sz w:val="20"/>
                <w:szCs w:val="20"/>
                <w:lang w:val="ka-GE"/>
              </w:rPr>
              <w:t xml:space="preserve">ქვეყნის  მასშტაბით არსებული ბიზნეს სექტორის ქვედა </w:t>
            </w:r>
            <w:r w:rsidR="00ED32EA">
              <w:rPr>
                <w:rFonts w:ascii="Sylfaen" w:hAnsi="Sylfaen" w:cs="Sylfaen"/>
                <w:sz w:val="20"/>
                <w:szCs w:val="20"/>
                <w:lang w:val="ka-GE"/>
              </w:rPr>
              <w:t xml:space="preserve">რგოლის </w:t>
            </w:r>
            <w:r w:rsidRPr="00CB3C5D">
              <w:rPr>
                <w:rFonts w:ascii="Sylfaen" w:hAnsi="Sylfaen" w:cs="Sylfaen"/>
                <w:sz w:val="20"/>
                <w:szCs w:val="20"/>
                <w:lang w:val="ka-GE"/>
              </w:rPr>
              <w:t xml:space="preserve">მენეჯერების თანამდებობა, ფინანსური ინსტიტუტები, შემოსავლების სამსახური, კერძო თუ საჯარო მმართველობის ორგანოების საფინანსო-ეკონომიკურ </w:t>
            </w:r>
            <w:r w:rsidR="00ED32EA">
              <w:rPr>
                <w:rFonts w:ascii="Sylfaen" w:hAnsi="Sylfaen" w:cs="Sylfaen"/>
                <w:sz w:val="20"/>
                <w:szCs w:val="20"/>
                <w:lang w:val="ka-GE"/>
              </w:rPr>
              <w:t xml:space="preserve">სამსახურები </w:t>
            </w:r>
            <w:r w:rsidR="00B14DD3">
              <w:rPr>
                <w:rFonts w:ascii="Sylfaen" w:hAnsi="Sylfaen" w:cs="Sylfaen"/>
                <w:sz w:val="20"/>
                <w:szCs w:val="20"/>
                <w:lang w:val="ka-GE"/>
              </w:rPr>
              <w:t>(ბუღ</w:t>
            </w:r>
            <w:r w:rsidR="00ED32EA">
              <w:rPr>
                <w:rFonts w:ascii="Sylfaen" w:hAnsi="Sylfaen" w:cs="Sylfaen"/>
                <w:sz w:val="20"/>
                <w:szCs w:val="20"/>
                <w:lang w:val="ka-GE"/>
              </w:rPr>
              <w:t>ალტრის თანაშემწედ</w:t>
            </w:r>
            <w:r w:rsidR="00B14DD3">
              <w:rPr>
                <w:rFonts w:ascii="Sylfaen" w:hAnsi="Sylfaen" w:cs="Sylfaen"/>
                <w:sz w:val="20"/>
                <w:szCs w:val="20"/>
                <w:lang w:val="ka-GE"/>
              </w:rPr>
              <w:t>)</w:t>
            </w:r>
            <w:r w:rsidRPr="00CB3C5D">
              <w:rPr>
                <w:rFonts w:ascii="Sylfaen" w:hAnsi="Sylfaen" w:cs="Sylfaen"/>
                <w:sz w:val="20"/>
                <w:szCs w:val="20"/>
                <w:lang w:val="ka-GE"/>
              </w:rPr>
              <w:t xml:space="preserve"> და </w:t>
            </w:r>
            <w:r w:rsidR="00ED32EA">
              <w:rPr>
                <w:rFonts w:ascii="Sylfaen" w:hAnsi="Sylfaen" w:cs="Sylfaen"/>
                <w:sz w:val="20"/>
                <w:szCs w:val="20"/>
                <w:lang w:val="ka-GE"/>
              </w:rPr>
              <w:t>მარკეტინგულ</w:t>
            </w:r>
            <w:r w:rsidRPr="00CB3C5D">
              <w:rPr>
                <w:rFonts w:ascii="Sylfaen" w:hAnsi="Sylfaen" w:cs="Sylfaen"/>
                <w:sz w:val="20"/>
                <w:szCs w:val="20"/>
                <w:lang w:val="ka-GE"/>
              </w:rPr>
              <w:t xml:space="preserve"> </w:t>
            </w:r>
            <w:r w:rsidR="00B14DD3">
              <w:rPr>
                <w:rFonts w:ascii="Sylfaen" w:hAnsi="Sylfaen" w:cs="Sylfaen"/>
                <w:sz w:val="20"/>
                <w:szCs w:val="20"/>
                <w:lang w:val="ka-GE"/>
              </w:rPr>
              <w:t>განყოფილებები (სტაჟიორად).</w:t>
            </w:r>
          </w:p>
        </w:tc>
      </w:tr>
      <w:tr w:rsidR="00D03597" w:rsidRPr="006858BC" w14:paraId="54FCF88E" w14:textId="77777777" w:rsidTr="00150C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1806B93C" w14:textId="77777777" w:rsidR="00D03597" w:rsidRPr="00935093" w:rsidRDefault="00D03597" w:rsidP="00150C93">
            <w:pPr>
              <w:spacing w:after="0" w:line="240" w:lineRule="auto"/>
              <w:rPr>
                <w:rFonts w:ascii="Sylfaen" w:hAnsi="Sylfaen" w:cs="Sylfaen"/>
                <w:b/>
                <w:bCs/>
                <w:color w:val="943634" w:themeColor="accent2" w:themeShade="BF"/>
                <w:sz w:val="20"/>
                <w:szCs w:val="20"/>
                <w:lang w:val="ka-GE"/>
              </w:rPr>
            </w:pPr>
            <w:r w:rsidRPr="00935093">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D03597" w:rsidRPr="006858BC" w14:paraId="0FA450FC" w14:textId="77777777" w:rsidTr="00150C93">
        <w:tc>
          <w:tcPr>
            <w:tcW w:w="11307" w:type="dxa"/>
            <w:gridSpan w:val="4"/>
            <w:tcBorders>
              <w:top w:val="single" w:sz="18" w:space="0" w:color="auto"/>
              <w:left w:val="single" w:sz="18" w:space="0" w:color="auto"/>
              <w:bottom w:val="single" w:sz="18" w:space="0" w:color="auto"/>
              <w:right w:val="single" w:sz="18" w:space="0" w:color="auto"/>
            </w:tcBorders>
          </w:tcPr>
          <w:p w14:paraId="07D83D8D" w14:textId="031D7FD2" w:rsidR="00D03597" w:rsidRPr="00EE627F" w:rsidRDefault="00D03597" w:rsidP="00150C93">
            <w:pPr>
              <w:autoSpaceDE w:val="0"/>
              <w:autoSpaceDN w:val="0"/>
              <w:adjustRightInd w:val="0"/>
              <w:spacing w:after="0" w:line="240" w:lineRule="auto"/>
              <w:jc w:val="both"/>
              <w:rPr>
                <w:rFonts w:ascii="Sylfaen" w:hAnsi="Sylfaen" w:cs="Sylfaen"/>
                <w:b/>
                <w:sz w:val="20"/>
                <w:szCs w:val="20"/>
              </w:rPr>
            </w:pPr>
            <w:r w:rsidRPr="00CB3C5D">
              <w:rPr>
                <w:rFonts w:ascii="Sylfaen" w:hAnsi="Sylfaen" w:cs="Sylfaen"/>
                <w:b/>
                <w:sz w:val="20"/>
                <w:szCs w:val="20"/>
              </w:rPr>
              <w:t>საგანმანათლებლო პროგრამის განხორციელებისათვის აუცილებელი</w:t>
            </w:r>
            <w:r w:rsidR="00B14DD3">
              <w:rPr>
                <w:rFonts w:ascii="Sylfaen" w:hAnsi="Sylfaen" w:cs="Sylfaen"/>
                <w:b/>
                <w:sz w:val="20"/>
                <w:szCs w:val="20"/>
                <w:lang w:val="ka-GE"/>
              </w:rPr>
              <w:t xml:space="preserve"> </w:t>
            </w:r>
            <w:r w:rsidRPr="00CB3C5D">
              <w:rPr>
                <w:rFonts w:ascii="Sylfaen" w:hAnsi="Sylfaen" w:cs="Sylfaen"/>
                <w:b/>
                <w:sz w:val="20"/>
                <w:szCs w:val="20"/>
              </w:rPr>
              <w:t xml:space="preserve">ადამიანური </w:t>
            </w:r>
            <w:r w:rsidRPr="00CB3C5D">
              <w:rPr>
                <w:rFonts w:ascii="Sylfaen" w:hAnsi="Sylfaen" w:cs="Sylfaen"/>
                <w:b/>
                <w:sz w:val="20"/>
                <w:szCs w:val="20"/>
                <w:lang w:val="ka-GE"/>
              </w:rPr>
              <w:t xml:space="preserve"> რესურსები: </w:t>
            </w:r>
            <w:r w:rsidRPr="00CB3C5D">
              <w:rPr>
                <w:rFonts w:ascii="Sylfaen" w:hAnsi="Sylfaen" w:cs="Sylfaen"/>
                <w:sz w:val="20"/>
                <w:szCs w:val="20"/>
                <w:lang w:val="ka-GE"/>
              </w:rPr>
              <w:t xml:space="preserve">პროგრამას ემსახურება </w:t>
            </w:r>
            <w:r>
              <w:rPr>
                <w:rFonts w:ascii="Sylfaen" w:hAnsi="Sylfaen" w:cs="Sylfaen"/>
                <w:sz w:val="20"/>
                <w:szCs w:val="20"/>
                <w:lang w:val="ka-GE"/>
              </w:rPr>
              <w:t xml:space="preserve">ბიზნესის </w:t>
            </w:r>
            <w:r w:rsidRPr="00EE627F">
              <w:rPr>
                <w:rFonts w:ascii="Sylfaen" w:hAnsi="Sylfaen" w:cs="Sylfaen"/>
                <w:sz w:val="20"/>
                <w:szCs w:val="20"/>
                <w:lang w:val="ka-GE"/>
              </w:rPr>
              <w:t>ადმინისტრირების დეპარტამენტის როგორც აკადემიური პერსონალი, ისე დოქტორანტები და მოწვეული პრაქტიკოსი სპეციალისტები, მათ შორის:</w:t>
            </w:r>
            <w:r w:rsidR="00B14DD3" w:rsidRPr="00EE627F">
              <w:rPr>
                <w:rFonts w:ascii="Sylfaen" w:hAnsi="Sylfaen" w:cs="Sylfaen"/>
                <w:sz w:val="20"/>
                <w:szCs w:val="20"/>
                <w:lang w:val="ka-GE"/>
              </w:rPr>
              <w:t xml:space="preserve"> </w:t>
            </w:r>
            <w:r w:rsidRPr="00EE627F">
              <w:rPr>
                <w:rFonts w:ascii="Sylfaen" w:hAnsi="Sylfaen" w:cs="Sylfaen"/>
                <w:sz w:val="20"/>
                <w:szCs w:val="20"/>
                <w:lang w:val="ka-GE"/>
              </w:rPr>
              <w:t>ასოცირებული პროფესორი</w:t>
            </w:r>
            <w:r w:rsidR="00EE627F" w:rsidRPr="00EE627F">
              <w:rPr>
                <w:rFonts w:ascii="Sylfaen" w:hAnsi="Sylfaen" w:cs="Sylfaen"/>
                <w:sz w:val="20"/>
                <w:szCs w:val="20"/>
                <w:lang w:val="ka-GE"/>
              </w:rPr>
              <w:t xml:space="preserve"> - 10</w:t>
            </w:r>
            <w:r w:rsidRPr="00EE627F">
              <w:rPr>
                <w:rFonts w:ascii="Sylfaen" w:hAnsi="Sylfaen" w:cs="Sylfaen"/>
                <w:sz w:val="20"/>
                <w:szCs w:val="20"/>
                <w:lang w:val="ka-GE"/>
              </w:rPr>
              <w:t>;</w:t>
            </w:r>
            <w:r w:rsidR="00B14DD3" w:rsidRPr="00EE627F">
              <w:rPr>
                <w:rFonts w:ascii="Sylfaen" w:hAnsi="Sylfaen" w:cs="Sylfaen"/>
                <w:sz w:val="20"/>
                <w:szCs w:val="20"/>
                <w:lang w:val="ka-GE"/>
              </w:rPr>
              <w:t xml:space="preserve"> </w:t>
            </w:r>
            <w:r w:rsidRPr="00EE627F">
              <w:rPr>
                <w:rFonts w:ascii="Sylfaen" w:hAnsi="Sylfaen" w:cs="Sylfaen"/>
                <w:sz w:val="20"/>
                <w:szCs w:val="20"/>
                <w:lang w:val="ka-GE"/>
              </w:rPr>
              <w:t>ასისტენტ პროფესორი</w:t>
            </w:r>
            <w:r w:rsidR="00EE627F" w:rsidRPr="00EE627F">
              <w:rPr>
                <w:rFonts w:ascii="Sylfaen" w:hAnsi="Sylfaen" w:cs="Sylfaen"/>
                <w:sz w:val="20"/>
                <w:szCs w:val="20"/>
                <w:lang w:val="ka-GE"/>
              </w:rPr>
              <w:t xml:space="preserve"> - 1</w:t>
            </w:r>
            <w:r w:rsidRPr="00EE627F">
              <w:rPr>
                <w:rFonts w:ascii="Sylfaen" w:hAnsi="Sylfaen" w:cs="Sylfaen"/>
                <w:sz w:val="20"/>
                <w:szCs w:val="20"/>
                <w:lang w:val="ka-GE"/>
              </w:rPr>
              <w:t>;</w:t>
            </w:r>
            <w:r w:rsidR="00B14DD3" w:rsidRPr="00EE627F">
              <w:rPr>
                <w:rFonts w:ascii="Sylfaen" w:hAnsi="Sylfaen" w:cs="Sylfaen"/>
                <w:sz w:val="20"/>
                <w:szCs w:val="20"/>
                <w:lang w:val="ka-GE"/>
              </w:rPr>
              <w:t xml:space="preserve"> </w:t>
            </w:r>
            <w:r w:rsidRPr="00EE627F">
              <w:rPr>
                <w:rFonts w:ascii="Sylfaen" w:hAnsi="Sylfaen" w:cs="Sylfaen"/>
                <w:sz w:val="20"/>
                <w:szCs w:val="20"/>
                <w:lang w:val="ka-GE"/>
              </w:rPr>
              <w:t>დოქტორანტები - 1;</w:t>
            </w:r>
            <w:r w:rsidR="00EE627F" w:rsidRPr="00EE627F">
              <w:rPr>
                <w:rFonts w:ascii="Sylfaen" w:hAnsi="Sylfaen" w:cs="Sylfaen"/>
                <w:sz w:val="20"/>
                <w:szCs w:val="20"/>
                <w:lang w:val="ka-GE"/>
              </w:rPr>
              <w:t xml:space="preserve"> </w:t>
            </w:r>
            <w:r w:rsidRPr="00EE627F">
              <w:rPr>
                <w:rFonts w:ascii="Sylfaen" w:hAnsi="Sylfaen" w:cs="Sylfaen"/>
                <w:sz w:val="20"/>
                <w:szCs w:val="20"/>
                <w:lang w:val="ka-GE"/>
              </w:rPr>
              <w:t>მოწვეული - 3.</w:t>
            </w:r>
          </w:p>
          <w:p w14:paraId="0DBDF529" w14:textId="77777777" w:rsidR="00D03597" w:rsidRPr="00EE627F" w:rsidRDefault="00D03597" w:rsidP="00150C93">
            <w:pPr>
              <w:autoSpaceDE w:val="0"/>
              <w:autoSpaceDN w:val="0"/>
              <w:adjustRightInd w:val="0"/>
              <w:spacing w:after="0" w:line="240" w:lineRule="auto"/>
              <w:jc w:val="both"/>
              <w:rPr>
                <w:rFonts w:ascii="Sylfaen" w:hAnsi="Sylfaen" w:cs="Sylfaen"/>
                <w:b/>
                <w:sz w:val="20"/>
                <w:szCs w:val="20"/>
              </w:rPr>
            </w:pPr>
          </w:p>
          <w:p w14:paraId="107FBDE2" w14:textId="15F52635" w:rsidR="00D03597" w:rsidRPr="00935093" w:rsidRDefault="00D03597" w:rsidP="00B14DD3">
            <w:pPr>
              <w:autoSpaceDE w:val="0"/>
              <w:autoSpaceDN w:val="0"/>
              <w:adjustRightInd w:val="0"/>
              <w:spacing w:after="0" w:line="240" w:lineRule="auto"/>
              <w:jc w:val="both"/>
              <w:rPr>
                <w:rFonts w:ascii="Sylfaen" w:hAnsi="Sylfaen" w:cs="Sylfaen"/>
                <w:b/>
                <w:bCs/>
                <w:sz w:val="20"/>
                <w:szCs w:val="20"/>
                <w:lang w:val="ka-GE"/>
              </w:rPr>
            </w:pPr>
            <w:r w:rsidRPr="00CB3C5D">
              <w:rPr>
                <w:rFonts w:ascii="Sylfaen" w:hAnsi="Sylfaen" w:cs="Sylfaen"/>
                <w:b/>
                <w:sz w:val="20"/>
                <w:szCs w:val="20"/>
              </w:rPr>
              <w:t>საგანმანათლებლო პროგრამის განხორციელებისათვის აუცილებელი</w:t>
            </w:r>
            <w:r>
              <w:rPr>
                <w:rFonts w:ascii="Sylfaen" w:hAnsi="Sylfaen" w:cs="Sylfaen"/>
                <w:b/>
                <w:sz w:val="20"/>
                <w:szCs w:val="20"/>
                <w:lang w:val="ka-GE"/>
              </w:rPr>
              <w:t xml:space="preserve"> მ</w:t>
            </w:r>
            <w:r w:rsidRPr="00CB3C5D">
              <w:rPr>
                <w:rFonts w:ascii="Sylfaen" w:hAnsi="Sylfaen" w:cs="Sylfaen"/>
                <w:b/>
                <w:sz w:val="20"/>
                <w:szCs w:val="20"/>
                <w:lang w:val="ka-GE"/>
              </w:rPr>
              <w:t xml:space="preserve">ატერიალური რესურსები: </w:t>
            </w:r>
            <w:r w:rsidRPr="00CB3C5D">
              <w:rPr>
                <w:rFonts w:ascii="Sylfaen" w:hAnsi="Sylfaen" w:cs="Sylfaen"/>
                <w:sz w:val="20"/>
                <w:szCs w:val="20"/>
                <w:lang w:val="ka-GE"/>
              </w:rPr>
              <w:t xml:space="preserve">ბიზნესის ადმინისტრირების </w:t>
            </w:r>
            <w:r w:rsidR="00EE627F">
              <w:rPr>
                <w:rFonts w:ascii="Sylfaen" w:hAnsi="Sylfaen" w:cs="Sylfaen"/>
                <w:sz w:val="20"/>
                <w:szCs w:val="20"/>
                <w:lang w:val="ka-GE"/>
              </w:rPr>
              <w:t xml:space="preserve">დამატებითი </w:t>
            </w:r>
            <w:r w:rsidRPr="00CB3C5D">
              <w:rPr>
                <w:rFonts w:ascii="Sylfaen" w:hAnsi="Sylfaen" w:cs="Sylfaen"/>
                <w:sz w:val="20"/>
                <w:szCs w:val="20"/>
                <w:lang w:val="ka-GE"/>
              </w:rPr>
              <w:t>პროგრამის განსახორციელებლად გამოიყენება  შემდეგი მატერიალური რესურსები: აწსუ-ს</w:t>
            </w:r>
            <w:r w:rsidRPr="00CB3C5D">
              <w:rPr>
                <w:rFonts w:ascii="Sylfaen" w:hAnsi="Sylfaen" w:cs="Arial"/>
                <w:sz w:val="20"/>
                <w:szCs w:val="20"/>
                <w:lang w:val="ka-GE"/>
              </w:rPr>
              <w:t xml:space="preserve">სასწავლო </w:t>
            </w:r>
            <w:r w:rsidRPr="00CB3C5D">
              <w:rPr>
                <w:rFonts w:ascii="Sylfaen" w:hAnsi="Sylfaen" w:cs="Sylfaen"/>
                <w:sz w:val="20"/>
                <w:szCs w:val="20"/>
              </w:rPr>
              <w:t>კორპუსები</w:t>
            </w:r>
            <w:r w:rsidRPr="00CB3C5D">
              <w:rPr>
                <w:rFonts w:ascii="Sylfaen" w:hAnsi="Sylfaen" w:cs="Sylfaen"/>
                <w:sz w:val="20"/>
                <w:szCs w:val="20"/>
                <w:lang w:val="ka-GE"/>
              </w:rPr>
              <w:t xml:space="preserve"> (მისამართი: ქუთაისი, თამარ მეფის ქუჩა №59,  № 1, 3</w:t>
            </w:r>
            <w:r w:rsidRPr="00CB3C5D">
              <w:rPr>
                <w:rFonts w:ascii="Sylfaen" w:hAnsi="Sylfaen" w:cs="Arial"/>
                <w:sz w:val="20"/>
                <w:szCs w:val="20"/>
                <w:lang w:val="ka-GE"/>
              </w:rPr>
              <w:t xml:space="preserve"> სასწავლო </w:t>
            </w:r>
            <w:r w:rsidRPr="002C5626">
              <w:rPr>
                <w:rFonts w:ascii="Sylfaen" w:hAnsi="Sylfaen" w:cs="Arial"/>
                <w:sz w:val="20"/>
                <w:szCs w:val="20"/>
                <w:lang w:val="ka-GE"/>
              </w:rPr>
              <w:t xml:space="preserve">კორპუსი, ვასილ ჩანტლაძის სახელობის აუდიტორია და ი.ჭავჭავაძის გამზირი </w:t>
            </w:r>
            <w:r w:rsidRPr="002C5626">
              <w:rPr>
                <w:rFonts w:ascii="Sylfaen" w:hAnsi="Sylfaen" w:cs="Sylfaen"/>
                <w:sz w:val="20"/>
                <w:szCs w:val="20"/>
                <w:lang w:val="ka-GE"/>
              </w:rPr>
              <w:t xml:space="preserve"> №21), </w:t>
            </w:r>
            <w:r w:rsidRPr="002C5626">
              <w:rPr>
                <w:rFonts w:ascii="Sylfaen" w:hAnsi="Sylfaen" w:cs="Sylfaen"/>
                <w:sz w:val="20"/>
                <w:szCs w:val="20"/>
              </w:rPr>
              <w:t>ბიბლიოთეკა</w:t>
            </w:r>
            <w:r w:rsidRPr="002C5626">
              <w:rPr>
                <w:rFonts w:ascii="Sylfaen" w:hAnsi="Sylfaen" w:cs="Sylfaen"/>
                <w:sz w:val="20"/>
                <w:szCs w:val="20"/>
                <w:lang w:val="ka-GE"/>
              </w:rPr>
              <w:t xml:space="preserve"> და სამკითხველო დარბაზები</w:t>
            </w:r>
            <w:r w:rsidRPr="002C5626">
              <w:rPr>
                <w:rFonts w:ascii="Sylfaen" w:hAnsi="Sylfaen" w:cs="Arial"/>
                <w:sz w:val="20"/>
                <w:szCs w:val="20"/>
                <w:lang w:val="ka-GE"/>
              </w:rPr>
              <w:t>;</w:t>
            </w:r>
            <w:r w:rsidRPr="002C5626">
              <w:rPr>
                <w:rFonts w:ascii="Sylfaen" w:hAnsi="Sylfaen" w:cs="Sylfaen"/>
                <w:sz w:val="20"/>
                <w:szCs w:val="20"/>
              </w:rPr>
              <w:t>დეპარტამენტში</w:t>
            </w:r>
            <w:r w:rsidRPr="00CB3C5D">
              <w:rPr>
                <w:rFonts w:ascii="Sylfaen" w:hAnsi="Sylfaen" w:cs="Sylfaen"/>
                <w:sz w:val="20"/>
                <w:szCs w:val="20"/>
              </w:rPr>
              <w:t>არსებული</w:t>
            </w:r>
            <w:r w:rsidRPr="00CB3C5D">
              <w:rPr>
                <w:rFonts w:ascii="Sylfaen" w:hAnsi="Sylfaen" w:cs="Sylfaen"/>
                <w:sz w:val="20"/>
                <w:szCs w:val="20"/>
                <w:lang w:val="ka-GE"/>
              </w:rPr>
              <w:t xml:space="preserve"> სალიტერატურო</w:t>
            </w:r>
            <w:r w:rsidR="00EE627F">
              <w:rPr>
                <w:rFonts w:ascii="Sylfaen" w:hAnsi="Sylfaen" w:cs="Sylfaen"/>
                <w:sz w:val="20"/>
                <w:szCs w:val="20"/>
                <w:lang w:val="ka-GE"/>
              </w:rPr>
              <w:t xml:space="preserve"> </w:t>
            </w:r>
            <w:r w:rsidRPr="00CB3C5D">
              <w:rPr>
                <w:rFonts w:ascii="Sylfaen" w:hAnsi="Sylfaen" w:cs="Sylfaen"/>
                <w:sz w:val="20"/>
                <w:szCs w:val="20"/>
              </w:rPr>
              <w:t>ფონდი</w:t>
            </w:r>
            <w:r w:rsidRPr="00CB3C5D">
              <w:rPr>
                <w:rFonts w:ascii="Sylfaen" w:hAnsi="Sylfaen" w:cs="Arial"/>
                <w:sz w:val="20"/>
                <w:szCs w:val="20"/>
              </w:rPr>
              <w:t xml:space="preserve">, </w:t>
            </w:r>
            <w:r w:rsidRPr="00CB3C5D">
              <w:rPr>
                <w:rFonts w:ascii="Sylfaen" w:hAnsi="Sylfaen" w:cs="Sylfaen"/>
                <w:sz w:val="20"/>
                <w:szCs w:val="20"/>
              </w:rPr>
              <w:t>უნივერსიტეტის</w:t>
            </w:r>
            <w:r w:rsidR="00EE627F">
              <w:rPr>
                <w:rFonts w:ascii="Sylfaen" w:hAnsi="Sylfaen" w:cs="Sylfaen"/>
                <w:sz w:val="20"/>
                <w:szCs w:val="20"/>
                <w:lang w:val="ka-GE"/>
              </w:rPr>
              <w:t xml:space="preserve"> </w:t>
            </w:r>
            <w:r w:rsidRPr="00CB3C5D">
              <w:rPr>
                <w:rFonts w:ascii="Sylfaen" w:hAnsi="Sylfaen" w:cs="Sylfaen"/>
                <w:sz w:val="20"/>
                <w:szCs w:val="20"/>
              </w:rPr>
              <w:t>კომპიუტერული</w:t>
            </w:r>
            <w:r w:rsidR="00EE627F">
              <w:rPr>
                <w:rFonts w:ascii="Sylfaen" w:hAnsi="Sylfaen" w:cs="Sylfaen"/>
                <w:sz w:val="20"/>
                <w:szCs w:val="20"/>
                <w:lang w:val="ka-GE"/>
              </w:rPr>
              <w:t xml:space="preserve"> </w:t>
            </w:r>
            <w:r w:rsidRPr="00CB3C5D">
              <w:rPr>
                <w:rFonts w:ascii="Sylfaen" w:hAnsi="Sylfaen" w:cs="Sylfaen"/>
                <w:sz w:val="20"/>
                <w:szCs w:val="20"/>
              </w:rPr>
              <w:t>ცენტრ</w:t>
            </w:r>
            <w:r w:rsidRPr="00CB3C5D">
              <w:rPr>
                <w:rFonts w:ascii="Sylfaen" w:hAnsi="Sylfaen" w:cs="Sylfaen"/>
                <w:sz w:val="20"/>
                <w:szCs w:val="20"/>
                <w:lang w:val="ka-GE"/>
              </w:rPr>
              <w:t>ის აუდიტორიები</w:t>
            </w:r>
            <w:r w:rsidR="00B14DD3">
              <w:rPr>
                <w:rFonts w:ascii="Sylfaen" w:hAnsi="Sylfaen" w:cs="Arial"/>
                <w:sz w:val="20"/>
                <w:szCs w:val="20"/>
              </w:rPr>
              <w:t>.</w:t>
            </w:r>
          </w:p>
        </w:tc>
      </w:tr>
      <w:tr w:rsidR="00D03597" w:rsidRPr="006858BC" w14:paraId="41AF7C63" w14:textId="77777777" w:rsidTr="00150C93">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4"/>
            <w:tcBorders>
              <w:top w:val="single" w:sz="18" w:space="0" w:color="auto"/>
            </w:tcBorders>
          </w:tcPr>
          <w:p w14:paraId="2DC38AC5" w14:textId="77777777" w:rsidR="00D03597" w:rsidRPr="006858BC" w:rsidRDefault="00D03597" w:rsidP="00150C93">
            <w:pPr>
              <w:rPr>
                <w:rFonts w:ascii="Sylfaen" w:hAnsi="Sylfaen"/>
                <w:b/>
                <w:u w:val="single"/>
                <w:lang w:val="ka-GE"/>
              </w:rPr>
            </w:pPr>
          </w:p>
        </w:tc>
      </w:tr>
    </w:tbl>
    <w:p w14:paraId="0443AD1F" w14:textId="7770CF0F" w:rsidR="000E25B1" w:rsidRDefault="000E25B1" w:rsidP="000E25B1">
      <w:pPr>
        <w:spacing w:after="0"/>
        <w:jc w:val="right"/>
        <w:rPr>
          <w:rFonts w:ascii="Sylfaen" w:hAnsi="Sylfaen"/>
          <w:lang w:val="ka-GE"/>
        </w:rPr>
      </w:pPr>
    </w:p>
    <w:p w14:paraId="5ED43E70" w14:textId="77777777" w:rsidR="000E25B1" w:rsidRDefault="000E25B1" w:rsidP="007A4D4C">
      <w:pPr>
        <w:rPr>
          <w:rFonts w:ascii="Sylfaen" w:hAnsi="Sylfaen"/>
          <w:b/>
          <w:lang w:val="ka-GE"/>
        </w:rPr>
        <w:sectPr w:rsidR="000E25B1" w:rsidSect="00407132">
          <w:pgSz w:w="12240" w:h="15840"/>
          <w:pgMar w:top="244" w:right="1701" w:bottom="238" w:left="425" w:header="720" w:footer="720" w:gutter="0"/>
          <w:cols w:space="720"/>
          <w:docGrid w:linePitch="299"/>
        </w:sectPr>
      </w:pPr>
    </w:p>
    <w:tbl>
      <w:tblPr>
        <w:tblpPr w:leftFromText="180" w:rightFromText="180" w:vertAnchor="text" w:horzAnchor="page" w:tblpX="599" w:tblpY="485"/>
        <w:tblW w:w="11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9"/>
        <w:gridCol w:w="1264"/>
        <w:gridCol w:w="6786"/>
      </w:tblGrid>
      <w:tr w:rsidR="006A6499" w:rsidRPr="00EE11CB" w14:paraId="001D3435" w14:textId="77777777" w:rsidTr="00B03881">
        <w:tc>
          <w:tcPr>
            <w:tcW w:w="4503"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13203860" w14:textId="77777777" w:rsidR="006A6499" w:rsidRPr="00EE11CB" w:rsidRDefault="006A6499" w:rsidP="00B03881">
            <w:pPr>
              <w:spacing w:after="0"/>
              <w:rPr>
                <w:rFonts w:ascii="Sylfaen" w:hAnsi="Sylfaen"/>
                <w:b/>
                <w:sz w:val="20"/>
                <w:szCs w:val="20"/>
              </w:rPr>
            </w:pPr>
            <w:r w:rsidRPr="00EE11CB">
              <w:rPr>
                <w:rFonts w:ascii="Sylfaen" w:hAnsi="Sylfaen" w:cs="Sylfaen"/>
                <w:b/>
                <w:sz w:val="20"/>
                <w:szCs w:val="20"/>
                <w:lang w:val="ka-GE"/>
              </w:rPr>
              <w:lastRenderedPageBreak/>
              <w:t xml:space="preserve">დამატებითი </w:t>
            </w:r>
            <w:r w:rsidRPr="00EE11CB">
              <w:rPr>
                <w:rFonts w:ascii="Sylfaen" w:hAnsi="Sylfaen" w:cs="Sylfaen"/>
                <w:b/>
                <w:sz w:val="20"/>
                <w:szCs w:val="20"/>
              </w:rPr>
              <w:t>პროგრამის დასახელება</w:t>
            </w:r>
          </w:p>
        </w:tc>
        <w:tc>
          <w:tcPr>
            <w:tcW w:w="6786" w:type="dxa"/>
            <w:tcBorders>
              <w:top w:val="single" w:sz="18" w:space="0" w:color="auto"/>
              <w:left w:val="single" w:sz="8" w:space="0" w:color="auto"/>
              <w:bottom w:val="single" w:sz="18" w:space="0" w:color="auto"/>
              <w:right w:val="single" w:sz="18" w:space="0" w:color="auto"/>
            </w:tcBorders>
          </w:tcPr>
          <w:p w14:paraId="561F82A8" w14:textId="77777777" w:rsidR="006A6499" w:rsidRPr="00EE11CB" w:rsidRDefault="006A6499" w:rsidP="00B03881">
            <w:pPr>
              <w:spacing w:after="0"/>
              <w:ind w:right="34"/>
              <w:rPr>
                <w:rFonts w:ascii="Sylfaen" w:hAnsi="Sylfaen" w:cs="Sylfaen"/>
                <w:b/>
                <w:sz w:val="20"/>
                <w:szCs w:val="20"/>
              </w:rPr>
            </w:pPr>
            <w:r w:rsidRPr="00EE11CB">
              <w:rPr>
                <w:rFonts w:ascii="Sylfaen" w:hAnsi="Sylfaen" w:cs="Sylfaen"/>
                <w:b/>
                <w:sz w:val="20"/>
                <w:szCs w:val="20"/>
                <w:lang w:val="ka-GE"/>
              </w:rPr>
              <w:t>აგრობიზნესის მენეჯმენტი</w:t>
            </w:r>
            <w:r w:rsidRPr="00EE11CB">
              <w:rPr>
                <w:rFonts w:ascii="Sylfaen" w:hAnsi="Sylfaen"/>
                <w:b/>
                <w:sz w:val="20"/>
                <w:szCs w:val="20"/>
                <w:lang w:val="ka-GE"/>
              </w:rPr>
              <w:t xml:space="preserve">   (</w:t>
            </w:r>
            <w:r w:rsidRPr="00EE11CB">
              <w:rPr>
                <w:rFonts w:ascii="Sylfaen" w:hAnsi="Sylfaen"/>
                <w:b/>
                <w:sz w:val="20"/>
                <w:szCs w:val="20"/>
              </w:rPr>
              <w:t>MINOR)</w:t>
            </w:r>
          </w:p>
          <w:p w14:paraId="11E45853" w14:textId="77777777" w:rsidR="006A6499" w:rsidRPr="00EE11CB" w:rsidRDefault="006A6499" w:rsidP="00B03881">
            <w:pPr>
              <w:spacing w:after="0"/>
              <w:ind w:right="34"/>
              <w:rPr>
                <w:rFonts w:ascii="Sylfaen" w:hAnsi="Sylfaen"/>
                <w:b/>
                <w:color w:val="943634" w:themeColor="accent2" w:themeShade="BF"/>
                <w:sz w:val="20"/>
                <w:szCs w:val="20"/>
                <w:lang w:val="ka-GE"/>
              </w:rPr>
            </w:pPr>
            <w:r w:rsidRPr="00EE11CB">
              <w:rPr>
                <w:rFonts w:ascii="Sylfaen" w:hAnsi="Sylfaen" w:cs="Sylfaen"/>
                <w:b/>
                <w:sz w:val="20"/>
                <w:szCs w:val="20"/>
                <w:lang w:val="ka-GE"/>
              </w:rPr>
              <w:t>(Agribusiness Managment</w:t>
            </w:r>
            <w:r w:rsidRPr="00EE11CB">
              <w:rPr>
                <w:rFonts w:ascii="Sylfaen" w:hAnsi="Sylfaen" w:cs="Sylfaen"/>
                <w:b/>
                <w:sz w:val="20"/>
                <w:szCs w:val="20"/>
              </w:rPr>
              <w:t>)</w:t>
            </w:r>
          </w:p>
        </w:tc>
      </w:tr>
      <w:tr w:rsidR="006A6499" w:rsidRPr="00EE11CB" w14:paraId="4B145C49" w14:textId="77777777" w:rsidTr="00B03881">
        <w:tc>
          <w:tcPr>
            <w:tcW w:w="4503"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7B6896BD" w14:textId="77777777" w:rsidR="006A6499" w:rsidRPr="00EE11CB" w:rsidRDefault="006A6499" w:rsidP="00B03881">
            <w:pPr>
              <w:spacing w:after="0"/>
              <w:rPr>
                <w:rFonts w:ascii="Sylfaen" w:hAnsi="Sylfaen"/>
                <w:b/>
                <w:sz w:val="20"/>
                <w:szCs w:val="20"/>
              </w:rPr>
            </w:pPr>
            <w:r w:rsidRPr="00EE11CB">
              <w:rPr>
                <w:rFonts w:ascii="Sylfaen" w:hAnsi="Sylfaen" w:cs="Sylfaen"/>
                <w:b/>
                <w:sz w:val="20"/>
                <w:szCs w:val="20"/>
              </w:rPr>
              <w:t>მისანიჭებელი აკადემიური ხარისხი</w:t>
            </w:r>
            <w:r w:rsidRPr="00EE11CB">
              <w:rPr>
                <w:rFonts w:ascii="Sylfaen" w:hAnsi="Sylfaen"/>
                <w:b/>
                <w:sz w:val="20"/>
                <w:szCs w:val="20"/>
              </w:rPr>
              <w:t>/</w:t>
            </w:r>
          </w:p>
          <w:p w14:paraId="766BC76C" w14:textId="77777777" w:rsidR="006A6499" w:rsidRPr="00EE11CB" w:rsidRDefault="006A6499" w:rsidP="00B03881">
            <w:pPr>
              <w:spacing w:after="0"/>
              <w:rPr>
                <w:rFonts w:ascii="Sylfaen" w:hAnsi="Sylfaen"/>
                <w:b/>
                <w:sz w:val="20"/>
                <w:szCs w:val="20"/>
              </w:rPr>
            </w:pPr>
            <w:r w:rsidRPr="00EE11CB">
              <w:rPr>
                <w:rFonts w:ascii="Sylfaen" w:hAnsi="Sylfaen" w:cs="Sylfaen"/>
                <w:b/>
                <w:sz w:val="20"/>
                <w:szCs w:val="20"/>
              </w:rPr>
              <w:t>კვალიფიკაცია</w:t>
            </w:r>
          </w:p>
        </w:tc>
        <w:tc>
          <w:tcPr>
            <w:tcW w:w="6786" w:type="dxa"/>
            <w:tcBorders>
              <w:top w:val="single" w:sz="18" w:space="0" w:color="auto"/>
              <w:left w:val="single" w:sz="8" w:space="0" w:color="auto"/>
              <w:bottom w:val="single" w:sz="18" w:space="0" w:color="auto"/>
              <w:right w:val="single" w:sz="18" w:space="0" w:color="auto"/>
            </w:tcBorders>
          </w:tcPr>
          <w:p w14:paraId="1FCE5EB7" w14:textId="77777777" w:rsidR="006A6499" w:rsidRPr="00EE11CB" w:rsidRDefault="006A6499" w:rsidP="00B03881">
            <w:pPr>
              <w:tabs>
                <w:tab w:val="num" w:pos="0"/>
              </w:tabs>
              <w:jc w:val="both"/>
              <w:rPr>
                <w:rFonts w:ascii="Sylfaen" w:hAnsi="Sylfaen" w:cs="Sylfaen"/>
                <w:b/>
                <w:sz w:val="20"/>
                <w:szCs w:val="20"/>
              </w:rPr>
            </w:pPr>
            <w:r w:rsidRPr="00EE11CB">
              <w:rPr>
                <w:rFonts w:ascii="Sylfaen" w:hAnsi="Sylfaen" w:cs="Sylfaen"/>
                <w:b/>
                <w:sz w:val="20"/>
                <w:szCs w:val="20"/>
                <w:lang w:val="ka-GE"/>
              </w:rPr>
              <w:t>-</w:t>
            </w:r>
          </w:p>
        </w:tc>
      </w:tr>
      <w:tr w:rsidR="006A6499" w:rsidRPr="00EE11CB" w14:paraId="1FFE5DD0" w14:textId="77777777" w:rsidTr="00B03881">
        <w:tc>
          <w:tcPr>
            <w:tcW w:w="4503"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67253322" w14:textId="77777777" w:rsidR="006A6499" w:rsidRPr="00EE11CB" w:rsidRDefault="006A6499" w:rsidP="00B03881">
            <w:pPr>
              <w:rPr>
                <w:rFonts w:ascii="Sylfaen" w:hAnsi="Sylfaen" w:cs="Sylfaen"/>
                <w:b/>
                <w:sz w:val="20"/>
                <w:szCs w:val="20"/>
              </w:rPr>
            </w:pPr>
            <w:r w:rsidRPr="00EE11CB">
              <w:rPr>
                <w:rFonts w:ascii="Sylfaen" w:hAnsi="Sylfaen" w:cs="Sylfaen"/>
                <w:b/>
                <w:sz w:val="20"/>
                <w:szCs w:val="20"/>
              </w:rPr>
              <w:t>ფაკულტეტის დასახელება</w:t>
            </w:r>
          </w:p>
        </w:tc>
        <w:tc>
          <w:tcPr>
            <w:tcW w:w="6786" w:type="dxa"/>
            <w:tcBorders>
              <w:top w:val="single" w:sz="18" w:space="0" w:color="auto"/>
              <w:left w:val="single" w:sz="8" w:space="0" w:color="auto"/>
              <w:bottom w:val="single" w:sz="18" w:space="0" w:color="auto"/>
              <w:right w:val="single" w:sz="18" w:space="0" w:color="auto"/>
            </w:tcBorders>
          </w:tcPr>
          <w:p w14:paraId="19279EA8" w14:textId="77777777" w:rsidR="006A6499" w:rsidRPr="00EE11CB" w:rsidRDefault="006A6499" w:rsidP="00B03881">
            <w:pPr>
              <w:rPr>
                <w:rFonts w:ascii="Sylfaen" w:hAnsi="Sylfaen"/>
                <w:sz w:val="20"/>
                <w:szCs w:val="20"/>
                <w:lang w:val="ka-GE"/>
              </w:rPr>
            </w:pPr>
            <w:r w:rsidRPr="00EE11CB">
              <w:rPr>
                <w:rFonts w:ascii="Sylfaen" w:hAnsi="Sylfaen"/>
                <w:sz w:val="20"/>
                <w:szCs w:val="20"/>
                <w:lang w:val="ka-GE"/>
              </w:rPr>
              <w:t>ბიზნესის, სამართლისა და სოციალურ მეცნიერებათა ფაკულტეტი</w:t>
            </w:r>
          </w:p>
        </w:tc>
      </w:tr>
      <w:tr w:rsidR="006A6499" w:rsidRPr="00EE11CB" w14:paraId="1A21FB43" w14:textId="77777777" w:rsidTr="00B03881">
        <w:trPr>
          <w:trHeight w:val="1366"/>
        </w:trPr>
        <w:tc>
          <w:tcPr>
            <w:tcW w:w="4503"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7C61B2AD" w14:textId="77777777" w:rsidR="006A6499" w:rsidRPr="00EE11CB" w:rsidRDefault="006A6499" w:rsidP="00B03881">
            <w:pPr>
              <w:spacing w:after="0"/>
              <w:rPr>
                <w:rFonts w:ascii="Sylfaen" w:hAnsi="Sylfaen" w:cs="Sylfaen"/>
                <w:b/>
                <w:sz w:val="20"/>
                <w:szCs w:val="20"/>
                <w:lang w:val="ka-GE"/>
              </w:rPr>
            </w:pPr>
            <w:r w:rsidRPr="00EE11CB">
              <w:rPr>
                <w:rFonts w:ascii="Sylfaen" w:hAnsi="Sylfaen" w:cs="Sylfaen"/>
                <w:b/>
                <w:sz w:val="20"/>
                <w:szCs w:val="20"/>
                <w:lang w:val="ka-GE"/>
              </w:rPr>
              <w:t>პროგრამის ხელმძღვანელი/ხელმძღვანელები/</w:t>
            </w:r>
          </w:p>
          <w:p w14:paraId="4B1086F1" w14:textId="77777777" w:rsidR="006A6499" w:rsidRPr="00EE11CB" w:rsidRDefault="006A6499" w:rsidP="00B03881">
            <w:pPr>
              <w:spacing w:after="0"/>
              <w:rPr>
                <w:rFonts w:ascii="Sylfaen" w:hAnsi="Sylfaen" w:cs="Sylfaen"/>
                <w:b/>
                <w:sz w:val="20"/>
                <w:szCs w:val="20"/>
                <w:lang w:val="ka-GE"/>
              </w:rPr>
            </w:pPr>
            <w:r w:rsidRPr="00EE11CB">
              <w:rPr>
                <w:rFonts w:ascii="Sylfaen" w:hAnsi="Sylfaen" w:cs="Sylfaen"/>
                <w:b/>
                <w:sz w:val="20"/>
                <w:szCs w:val="20"/>
                <w:lang w:val="ka-GE"/>
              </w:rPr>
              <w:t>კოორდინატორი</w:t>
            </w:r>
          </w:p>
        </w:tc>
        <w:tc>
          <w:tcPr>
            <w:tcW w:w="6786" w:type="dxa"/>
            <w:tcBorders>
              <w:top w:val="single" w:sz="18" w:space="0" w:color="auto"/>
              <w:left w:val="single" w:sz="8" w:space="0" w:color="auto"/>
              <w:bottom w:val="single" w:sz="18" w:space="0" w:color="auto"/>
              <w:right w:val="single" w:sz="18" w:space="0" w:color="auto"/>
            </w:tcBorders>
          </w:tcPr>
          <w:p w14:paraId="5BEFD096" w14:textId="02A2C266" w:rsidR="006A6499" w:rsidRPr="00E21C5E" w:rsidRDefault="00E21C5E" w:rsidP="00B03881">
            <w:pPr>
              <w:rPr>
                <w:rFonts w:ascii="Sylfaen" w:hAnsi="Sylfaen"/>
                <w:color w:val="FF0000"/>
                <w:sz w:val="20"/>
                <w:szCs w:val="20"/>
                <w:lang w:val="ka-GE"/>
              </w:rPr>
            </w:pPr>
            <w:r w:rsidRPr="00E21C5E">
              <w:rPr>
                <w:rFonts w:ascii="Sylfaen" w:hAnsi="Sylfaen"/>
                <w:sz w:val="20"/>
                <w:szCs w:val="20"/>
                <w:lang w:val="ka-GE"/>
              </w:rPr>
              <w:t>მანანა  შალამბერიძე- აგრობიზნესის მიმართულების ასოცირებული პროფესორი</w:t>
            </w:r>
          </w:p>
        </w:tc>
      </w:tr>
      <w:tr w:rsidR="006A6499" w:rsidRPr="00EE11CB" w14:paraId="436CBD24" w14:textId="77777777" w:rsidTr="00B03881">
        <w:tc>
          <w:tcPr>
            <w:tcW w:w="4503" w:type="dxa"/>
            <w:gridSpan w:val="2"/>
            <w:tcBorders>
              <w:top w:val="single" w:sz="18" w:space="0" w:color="auto"/>
              <w:left w:val="single" w:sz="18" w:space="0" w:color="auto"/>
              <w:bottom w:val="single" w:sz="18" w:space="0" w:color="auto"/>
            </w:tcBorders>
            <w:shd w:val="clear" w:color="auto" w:fill="E5DFEC" w:themeFill="accent4" w:themeFillTint="33"/>
          </w:tcPr>
          <w:p w14:paraId="24B0FAFB" w14:textId="77777777" w:rsidR="006A6499" w:rsidRPr="00EE11CB" w:rsidRDefault="006A6499" w:rsidP="00B03881">
            <w:pPr>
              <w:spacing w:after="0"/>
              <w:rPr>
                <w:rFonts w:ascii="Sylfaen" w:hAnsi="Sylfaen"/>
                <w:b/>
                <w:sz w:val="20"/>
                <w:szCs w:val="20"/>
              </w:rPr>
            </w:pPr>
            <w:r w:rsidRPr="00EE11CB">
              <w:rPr>
                <w:rFonts w:ascii="Sylfaen" w:hAnsi="Sylfaen" w:cs="Sylfaen"/>
                <w:b/>
                <w:sz w:val="20"/>
                <w:szCs w:val="20"/>
              </w:rPr>
              <w:t>პროგრამის ხანგრძლივობა</w:t>
            </w:r>
            <w:r w:rsidRPr="00EE11CB">
              <w:rPr>
                <w:rFonts w:ascii="Sylfaen" w:hAnsi="Sylfaen"/>
                <w:b/>
                <w:sz w:val="20"/>
                <w:szCs w:val="20"/>
              </w:rPr>
              <w:t>/</w:t>
            </w:r>
            <w:r w:rsidRPr="00EE11CB">
              <w:rPr>
                <w:rFonts w:ascii="Sylfaen" w:hAnsi="Sylfaen" w:cs="Sylfaen"/>
                <w:b/>
                <w:sz w:val="20"/>
                <w:szCs w:val="20"/>
              </w:rPr>
              <w:t>მოცულობა</w:t>
            </w:r>
            <w:r w:rsidRPr="00EE11CB">
              <w:rPr>
                <w:rFonts w:ascii="Sylfaen" w:hAnsi="Sylfaen"/>
                <w:b/>
                <w:sz w:val="20"/>
                <w:szCs w:val="20"/>
              </w:rPr>
              <w:t xml:space="preserve"> (</w:t>
            </w:r>
            <w:r w:rsidRPr="00EE11CB">
              <w:rPr>
                <w:rFonts w:ascii="Sylfaen" w:hAnsi="Sylfaen" w:cs="Sylfaen"/>
                <w:b/>
                <w:sz w:val="20"/>
                <w:szCs w:val="20"/>
              </w:rPr>
              <w:t>სემესტრი</w:t>
            </w:r>
            <w:r w:rsidRPr="00EE11CB">
              <w:rPr>
                <w:rFonts w:ascii="Sylfaen" w:hAnsi="Sylfaen"/>
                <w:b/>
                <w:sz w:val="20"/>
                <w:szCs w:val="20"/>
              </w:rPr>
              <w:t xml:space="preserve">, </w:t>
            </w:r>
            <w:r w:rsidRPr="00EE11CB">
              <w:rPr>
                <w:rFonts w:ascii="Sylfaen" w:hAnsi="Sylfaen" w:cs="Sylfaen"/>
                <w:b/>
                <w:sz w:val="20"/>
                <w:szCs w:val="20"/>
              </w:rPr>
              <w:t>კრედიტების რაოდენობა</w:t>
            </w:r>
            <w:r w:rsidRPr="00EE11CB">
              <w:rPr>
                <w:rFonts w:ascii="Sylfaen" w:hAnsi="Sylfaen"/>
                <w:b/>
                <w:sz w:val="20"/>
                <w:szCs w:val="20"/>
              </w:rPr>
              <w:t>)</w:t>
            </w:r>
          </w:p>
        </w:tc>
        <w:tc>
          <w:tcPr>
            <w:tcW w:w="6786" w:type="dxa"/>
            <w:tcBorders>
              <w:top w:val="single" w:sz="18" w:space="0" w:color="auto"/>
              <w:right w:val="single" w:sz="18" w:space="0" w:color="auto"/>
            </w:tcBorders>
          </w:tcPr>
          <w:p w14:paraId="34992728" w14:textId="77777777" w:rsidR="006A6499" w:rsidRPr="00EE11CB" w:rsidRDefault="006A6499" w:rsidP="00B03881">
            <w:pPr>
              <w:spacing w:after="0" w:line="240" w:lineRule="auto"/>
              <w:rPr>
                <w:rFonts w:ascii="Sylfaen" w:hAnsi="Sylfaen"/>
                <w:bCs/>
                <w:sz w:val="20"/>
                <w:szCs w:val="20"/>
                <w:lang w:val="ka-GE"/>
              </w:rPr>
            </w:pPr>
            <w:r w:rsidRPr="00EE11CB">
              <w:rPr>
                <w:rFonts w:ascii="Sylfaen" w:hAnsi="Sylfaen" w:cs="Sylfaen"/>
                <w:bCs/>
                <w:sz w:val="20"/>
                <w:szCs w:val="20"/>
                <w:lang w:val="ka-GE"/>
              </w:rPr>
              <w:t>პროგრამის ხანგრძლივობა</w:t>
            </w:r>
            <w:r w:rsidRPr="00EE11CB">
              <w:rPr>
                <w:rFonts w:ascii="Sylfaen" w:hAnsi="Sylfaen"/>
                <w:bCs/>
                <w:sz w:val="20"/>
                <w:szCs w:val="20"/>
                <w:lang w:val="ka-GE"/>
              </w:rPr>
              <w:t xml:space="preserve"> - 6 სემესტრი, თითო  სემესტრში - 10 კრედიტი;</w:t>
            </w:r>
          </w:p>
          <w:p w14:paraId="727FF74E" w14:textId="77777777" w:rsidR="006A6499" w:rsidRPr="00EE11CB" w:rsidRDefault="006A6499" w:rsidP="00B03881">
            <w:pPr>
              <w:spacing w:after="0" w:line="240" w:lineRule="auto"/>
              <w:rPr>
                <w:rFonts w:ascii="Sylfaen" w:hAnsi="Sylfaen"/>
                <w:sz w:val="20"/>
                <w:szCs w:val="20"/>
                <w:lang w:val="ka-GE"/>
              </w:rPr>
            </w:pPr>
            <w:r w:rsidRPr="00EE11CB">
              <w:rPr>
                <w:rFonts w:ascii="Sylfaen" w:hAnsi="Sylfaen" w:cs="Sylfaen"/>
                <w:sz w:val="20"/>
                <w:szCs w:val="20"/>
                <w:lang w:val="ka-GE"/>
              </w:rPr>
              <w:t xml:space="preserve">კრედიტების რაოდენობა - 60 </w:t>
            </w:r>
            <w:r w:rsidRPr="00EE11CB">
              <w:rPr>
                <w:rFonts w:ascii="Sylfaen" w:hAnsi="Sylfaen"/>
                <w:sz w:val="20"/>
                <w:szCs w:val="20"/>
              </w:rPr>
              <w:t xml:space="preserve">ECTS </w:t>
            </w:r>
            <w:r w:rsidRPr="00EE11CB">
              <w:rPr>
                <w:rFonts w:ascii="Sylfaen" w:hAnsi="Sylfaen"/>
                <w:sz w:val="20"/>
                <w:szCs w:val="20"/>
                <w:lang w:val="ka-GE"/>
              </w:rPr>
              <w:t>კრედიტი</w:t>
            </w:r>
          </w:p>
          <w:p w14:paraId="323F5A02" w14:textId="77777777" w:rsidR="006A6499" w:rsidRPr="00EE11CB" w:rsidRDefault="006A6499" w:rsidP="00B03881">
            <w:pPr>
              <w:spacing w:after="0" w:line="240" w:lineRule="auto"/>
              <w:rPr>
                <w:rFonts w:ascii="Sylfaen" w:hAnsi="Sylfaen"/>
                <w:sz w:val="20"/>
                <w:szCs w:val="20"/>
                <w:lang w:val="ka-GE"/>
              </w:rPr>
            </w:pPr>
          </w:p>
        </w:tc>
      </w:tr>
      <w:tr w:rsidR="006A6499" w:rsidRPr="00EE11CB" w14:paraId="44E71438" w14:textId="77777777" w:rsidTr="00B03881">
        <w:tc>
          <w:tcPr>
            <w:tcW w:w="4503" w:type="dxa"/>
            <w:gridSpan w:val="2"/>
            <w:tcBorders>
              <w:top w:val="single" w:sz="18" w:space="0" w:color="auto"/>
              <w:left w:val="single" w:sz="18" w:space="0" w:color="auto"/>
              <w:bottom w:val="single" w:sz="18" w:space="0" w:color="auto"/>
            </w:tcBorders>
            <w:shd w:val="clear" w:color="auto" w:fill="E5DFEC" w:themeFill="accent4" w:themeFillTint="33"/>
          </w:tcPr>
          <w:p w14:paraId="3DA0F3AE" w14:textId="77777777" w:rsidR="006A6499" w:rsidRPr="00EE11CB" w:rsidRDefault="006A6499" w:rsidP="00B03881">
            <w:pPr>
              <w:spacing w:after="0"/>
              <w:rPr>
                <w:rFonts w:ascii="Sylfaen" w:hAnsi="Sylfaen"/>
                <w:b/>
                <w:sz w:val="20"/>
                <w:szCs w:val="20"/>
              </w:rPr>
            </w:pPr>
            <w:r w:rsidRPr="00EE11CB">
              <w:rPr>
                <w:rFonts w:ascii="Sylfaen" w:hAnsi="Sylfaen" w:cs="Sylfaen"/>
                <w:b/>
                <w:sz w:val="20"/>
                <w:szCs w:val="20"/>
              </w:rPr>
              <w:t>სწავლების ენა</w:t>
            </w:r>
          </w:p>
        </w:tc>
        <w:tc>
          <w:tcPr>
            <w:tcW w:w="6786" w:type="dxa"/>
            <w:tcBorders>
              <w:top w:val="single" w:sz="18" w:space="0" w:color="auto"/>
              <w:bottom w:val="single" w:sz="18" w:space="0" w:color="auto"/>
              <w:right w:val="single" w:sz="18" w:space="0" w:color="auto"/>
            </w:tcBorders>
          </w:tcPr>
          <w:p w14:paraId="62B13FBD" w14:textId="77777777" w:rsidR="006A6499" w:rsidRPr="00EE11CB" w:rsidRDefault="006A6499" w:rsidP="00B03881">
            <w:pPr>
              <w:spacing w:after="0"/>
              <w:rPr>
                <w:rFonts w:ascii="Sylfaen" w:hAnsi="Sylfaen"/>
                <w:color w:val="943634" w:themeColor="accent2" w:themeShade="BF"/>
                <w:sz w:val="20"/>
                <w:szCs w:val="20"/>
                <w:lang w:val="ka-GE"/>
              </w:rPr>
            </w:pPr>
            <w:r w:rsidRPr="00EE11CB">
              <w:rPr>
                <w:rFonts w:ascii="Sylfaen" w:hAnsi="Sylfaen" w:cs="Sylfaen"/>
                <w:sz w:val="20"/>
                <w:szCs w:val="20"/>
                <w:lang w:val="ka-GE"/>
              </w:rPr>
              <w:t>ქართული</w:t>
            </w:r>
          </w:p>
        </w:tc>
      </w:tr>
      <w:tr w:rsidR="006A6499" w:rsidRPr="00EE11CB" w14:paraId="491445E0" w14:textId="77777777" w:rsidTr="00B03881">
        <w:tc>
          <w:tcPr>
            <w:tcW w:w="4503" w:type="dxa"/>
            <w:gridSpan w:val="2"/>
            <w:tcBorders>
              <w:top w:val="single" w:sz="18" w:space="0" w:color="auto"/>
              <w:left w:val="single" w:sz="18" w:space="0" w:color="auto"/>
              <w:bottom w:val="single" w:sz="18" w:space="0" w:color="auto"/>
            </w:tcBorders>
            <w:shd w:val="clear" w:color="auto" w:fill="E5DFEC" w:themeFill="accent4" w:themeFillTint="33"/>
          </w:tcPr>
          <w:p w14:paraId="6FFF8B06" w14:textId="77777777" w:rsidR="006A6499" w:rsidRPr="00EE11CB" w:rsidRDefault="006A6499" w:rsidP="00B03881">
            <w:pPr>
              <w:spacing w:after="0"/>
              <w:rPr>
                <w:rFonts w:ascii="Sylfaen" w:hAnsi="Sylfaen"/>
                <w:b/>
                <w:sz w:val="20"/>
                <w:szCs w:val="20"/>
              </w:rPr>
            </w:pPr>
            <w:r w:rsidRPr="00EE11CB">
              <w:rPr>
                <w:rFonts w:ascii="Sylfaen" w:hAnsi="Sylfaen" w:cs="Sylfaen"/>
                <w:b/>
                <w:sz w:val="20"/>
                <w:szCs w:val="20"/>
              </w:rPr>
              <w:t>პროგრამის შემუშავების</w:t>
            </w:r>
            <w:r w:rsidRPr="00EE11CB">
              <w:rPr>
                <w:rFonts w:ascii="Sylfaen" w:hAnsi="Sylfaen" w:cs="Sylfaen"/>
                <w:b/>
                <w:sz w:val="20"/>
                <w:szCs w:val="20"/>
                <w:lang w:val="ka-GE"/>
              </w:rPr>
              <w:t xml:space="preserve">ა და </w:t>
            </w:r>
            <w:r w:rsidRPr="00EE11CB">
              <w:rPr>
                <w:rFonts w:ascii="Sylfaen" w:hAnsi="Sylfaen" w:cs="Sylfaen"/>
                <w:b/>
                <w:sz w:val="20"/>
                <w:szCs w:val="20"/>
              </w:rPr>
              <w:t>განახლების თარიღები;</w:t>
            </w:r>
          </w:p>
        </w:tc>
        <w:tc>
          <w:tcPr>
            <w:tcW w:w="6786" w:type="dxa"/>
            <w:tcBorders>
              <w:top w:val="single" w:sz="18" w:space="0" w:color="auto"/>
              <w:bottom w:val="single" w:sz="18" w:space="0" w:color="auto"/>
              <w:right w:val="single" w:sz="18" w:space="0" w:color="auto"/>
            </w:tcBorders>
          </w:tcPr>
          <w:p w14:paraId="3985477C" w14:textId="77777777" w:rsidR="006A6499" w:rsidRPr="00EE11CB" w:rsidRDefault="006A6499" w:rsidP="00B03881">
            <w:pPr>
              <w:spacing w:after="0"/>
              <w:rPr>
                <w:rFonts w:ascii="Sylfaen" w:hAnsi="Sylfaen"/>
                <w:color w:val="943634" w:themeColor="accent2" w:themeShade="BF"/>
                <w:sz w:val="20"/>
                <w:szCs w:val="20"/>
                <w:lang w:val="ka-GE"/>
              </w:rPr>
            </w:pPr>
          </w:p>
        </w:tc>
      </w:tr>
      <w:tr w:rsidR="006A6499" w:rsidRPr="00EE11CB" w14:paraId="30D1C59D" w14:textId="77777777" w:rsidTr="00B03881">
        <w:tc>
          <w:tcPr>
            <w:tcW w:w="11289"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29C97672" w14:textId="77777777" w:rsidR="006A6499" w:rsidRPr="00EE11CB" w:rsidRDefault="006A6499" w:rsidP="00B03881">
            <w:pPr>
              <w:spacing w:after="0"/>
              <w:rPr>
                <w:rFonts w:ascii="Sylfaen" w:hAnsi="Sylfaen"/>
                <w:sz w:val="20"/>
                <w:szCs w:val="20"/>
              </w:rPr>
            </w:pPr>
            <w:r w:rsidRPr="00EE11CB">
              <w:rPr>
                <w:rFonts w:ascii="Sylfaen" w:hAnsi="Sylfaen" w:cs="Sylfaen"/>
                <w:b/>
                <w:sz w:val="20"/>
                <w:szCs w:val="20"/>
              </w:rPr>
              <w:t>პროგრამაზე დაშვების წინაპირობები</w:t>
            </w:r>
            <w:r w:rsidRPr="00EE11CB">
              <w:rPr>
                <w:rFonts w:ascii="Sylfaen" w:hAnsi="Sylfaen"/>
                <w:b/>
                <w:sz w:val="20"/>
                <w:szCs w:val="20"/>
              </w:rPr>
              <w:t xml:space="preserve"> (</w:t>
            </w:r>
            <w:r w:rsidRPr="00EE11CB">
              <w:rPr>
                <w:rFonts w:ascii="Sylfaen" w:hAnsi="Sylfaen" w:cs="Sylfaen"/>
                <w:b/>
                <w:sz w:val="20"/>
                <w:szCs w:val="20"/>
              </w:rPr>
              <w:t>მოთხოვნები</w:t>
            </w:r>
            <w:r w:rsidRPr="00EE11CB">
              <w:rPr>
                <w:rFonts w:ascii="Sylfaen" w:hAnsi="Sylfaen"/>
                <w:b/>
                <w:sz w:val="20"/>
                <w:szCs w:val="20"/>
              </w:rPr>
              <w:t>)</w:t>
            </w:r>
          </w:p>
        </w:tc>
      </w:tr>
      <w:tr w:rsidR="006A6499" w:rsidRPr="00EE11CB" w14:paraId="1ACC1144" w14:textId="77777777" w:rsidTr="00B03881">
        <w:tc>
          <w:tcPr>
            <w:tcW w:w="11289" w:type="dxa"/>
            <w:gridSpan w:val="3"/>
            <w:tcBorders>
              <w:top w:val="single" w:sz="18" w:space="0" w:color="auto"/>
              <w:left w:val="single" w:sz="18" w:space="0" w:color="auto"/>
              <w:right w:val="single" w:sz="18" w:space="0" w:color="auto"/>
            </w:tcBorders>
          </w:tcPr>
          <w:p w14:paraId="7A96D579" w14:textId="77777777" w:rsidR="006A6499" w:rsidRPr="00EE11CB" w:rsidRDefault="006A6499" w:rsidP="00B03881">
            <w:pPr>
              <w:spacing w:after="0" w:line="240" w:lineRule="auto"/>
              <w:jc w:val="both"/>
              <w:rPr>
                <w:rFonts w:ascii="Sylfaen" w:hAnsi="Sylfaen" w:cs="Sylfaen"/>
                <w:sz w:val="20"/>
                <w:szCs w:val="20"/>
                <w:lang w:val="ka-GE"/>
              </w:rPr>
            </w:pPr>
            <w:r w:rsidRPr="00EE11CB">
              <w:rPr>
                <w:rFonts w:ascii="Sylfaen" w:hAnsi="Sylfaen" w:cs="Sylfaen"/>
                <w:sz w:val="20"/>
                <w:szCs w:val="20"/>
                <w:lang w:val="ka-GE"/>
              </w:rPr>
              <w:t>აკაკი წერეთლის სახელმწიფო უნივერსიტეტის ნებისმიერი საბაკალავრო პროგრამის (გარდა რეგულირებადი პროგრამებისა) მესამე სემესტრის სტუდენტი.</w:t>
            </w:r>
          </w:p>
          <w:p w14:paraId="07888111" w14:textId="77777777" w:rsidR="006A6499" w:rsidRPr="00EE11CB" w:rsidRDefault="006A6499" w:rsidP="00B03881">
            <w:pPr>
              <w:spacing w:after="0" w:line="240" w:lineRule="auto"/>
              <w:jc w:val="both"/>
              <w:rPr>
                <w:rFonts w:ascii="Sylfaen" w:hAnsi="Sylfaen" w:cs="Sylfaen"/>
                <w:sz w:val="20"/>
                <w:szCs w:val="20"/>
                <w:lang w:val="ka-GE"/>
              </w:rPr>
            </w:pPr>
          </w:p>
        </w:tc>
      </w:tr>
      <w:tr w:rsidR="006A6499" w:rsidRPr="00EE11CB" w14:paraId="3B08779D" w14:textId="77777777" w:rsidTr="00B03881">
        <w:tc>
          <w:tcPr>
            <w:tcW w:w="11289"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21BF1800" w14:textId="77777777" w:rsidR="006A6499" w:rsidRPr="00EE11CB" w:rsidRDefault="006A6499" w:rsidP="00B03881">
            <w:pPr>
              <w:spacing w:after="0"/>
              <w:rPr>
                <w:rFonts w:ascii="Sylfaen" w:hAnsi="Sylfaen"/>
                <w:color w:val="943634" w:themeColor="accent2" w:themeShade="BF"/>
                <w:sz w:val="20"/>
                <w:szCs w:val="20"/>
                <w:lang w:val="ka-GE"/>
              </w:rPr>
            </w:pPr>
            <w:r w:rsidRPr="00EE11CB">
              <w:rPr>
                <w:rFonts w:ascii="Sylfaen" w:hAnsi="Sylfaen"/>
                <w:b/>
                <w:sz w:val="20"/>
                <w:szCs w:val="20"/>
                <w:lang w:val="ka-GE"/>
              </w:rPr>
              <w:t>პროგრამი სმიზნები</w:t>
            </w:r>
          </w:p>
        </w:tc>
      </w:tr>
      <w:tr w:rsidR="006A6499" w:rsidRPr="00EE11CB" w14:paraId="0AB763DF" w14:textId="77777777" w:rsidTr="00B03881">
        <w:tc>
          <w:tcPr>
            <w:tcW w:w="11289" w:type="dxa"/>
            <w:gridSpan w:val="3"/>
            <w:tcBorders>
              <w:top w:val="single" w:sz="18" w:space="0" w:color="auto"/>
              <w:left w:val="single" w:sz="18" w:space="0" w:color="auto"/>
              <w:bottom w:val="single" w:sz="18" w:space="0" w:color="auto"/>
              <w:right w:val="single" w:sz="18" w:space="0" w:color="auto"/>
            </w:tcBorders>
          </w:tcPr>
          <w:p w14:paraId="4EE1A40A" w14:textId="77777777" w:rsidR="006A6499" w:rsidRPr="00EE11CB" w:rsidRDefault="006A6499" w:rsidP="00B03881">
            <w:pPr>
              <w:ind w:right="14"/>
              <w:jc w:val="both"/>
              <w:rPr>
                <w:rFonts w:ascii="Sylfaen" w:hAnsi="Sylfaen" w:cs="Sylfaen"/>
                <w:sz w:val="20"/>
                <w:szCs w:val="20"/>
                <w:lang w:val="ka-GE"/>
              </w:rPr>
            </w:pPr>
            <w:r w:rsidRPr="00EE11CB">
              <w:rPr>
                <w:rFonts w:ascii="Sylfaen" w:hAnsi="Sylfaen" w:cs="Sylfaen"/>
                <w:sz w:val="20"/>
                <w:szCs w:val="20"/>
                <w:lang w:val="ka-GE"/>
              </w:rPr>
              <w:t>აგრო</w:t>
            </w:r>
            <w:r w:rsidRPr="00EE11CB">
              <w:rPr>
                <w:rFonts w:ascii="Sylfaen" w:hAnsi="Sylfaen" w:cs="Sylfaen"/>
                <w:sz w:val="20"/>
                <w:szCs w:val="20"/>
              </w:rPr>
              <w:t xml:space="preserve">ბიზნესის </w:t>
            </w:r>
            <w:r w:rsidRPr="00EE11CB">
              <w:rPr>
                <w:rFonts w:ascii="Sylfaen" w:hAnsi="Sylfaen" w:cs="Sylfaen"/>
                <w:sz w:val="20"/>
                <w:szCs w:val="20"/>
                <w:lang w:val="ka-GE"/>
              </w:rPr>
              <w:t xml:space="preserve">მენეჯმენტის დამატებითი </w:t>
            </w:r>
            <w:r w:rsidRPr="00EE11CB">
              <w:rPr>
                <w:rFonts w:ascii="Sylfaen" w:hAnsi="Sylfaen"/>
                <w:sz w:val="20"/>
                <w:szCs w:val="20"/>
              </w:rPr>
              <w:t>(minor)</w:t>
            </w:r>
            <w:r w:rsidRPr="00EE11CB">
              <w:rPr>
                <w:rFonts w:ascii="Sylfaen" w:hAnsi="Sylfaen"/>
                <w:sz w:val="20"/>
                <w:szCs w:val="20"/>
                <w:lang w:val="ka-GE"/>
              </w:rPr>
              <w:t xml:space="preserve"> </w:t>
            </w:r>
            <w:r w:rsidRPr="00EE11CB">
              <w:rPr>
                <w:rFonts w:ascii="Sylfaen" w:hAnsi="Sylfaen" w:cs="Sylfaen"/>
                <w:sz w:val="20"/>
                <w:szCs w:val="20"/>
                <w:lang w:val="ka-GE"/>
              </w:rPr>
              <w:t>პროგრამის მიზანი</w:t>
            </w:r>
            <w:r w:rsidRPr="00EE11CB">
              <w:rPr>
                <w:rFonts w:ascii="Sylfaen" w:hAnsi="Sylfaen" w:cs="Sylfaen"/>
                <w:sz w:val="20"/>
                <w:szCs w:val="20"/>
              </w:rPr>
              <w:t>ა</w:t>
            </w:r>
            <w:r w:rsidRPr="00EE11CB">
              <w:rPr>
                <w:rFonts w:ascii="Sylfaen" w:hAnsi="Sylfaen" w:cs="Sylfaen"/>
                <w:sz w:val="20"/>
                <w:szCs w:val="20"/>
                <w:lang w:val="ka-GE"/>
              </w:rPr>
              <w:t xml:space="preserve"> აკაკი წერეთლის სახელმწიფო უნივერსიტეტში მოქმედ სხვა საგანმანათლებლო პროგრამის სტუდენტს:</w:t>
            </w:r>
          </w:p>
          <w:p w14:paraId="415F03F3" w14:textId="77777777" w:rsidR="006A6499" w:rsidRPr="00EE11CB" w:rsidRDefault="006A6499" w:rsidP="00EB4B7E">
            <w:pPr>
              <w:numPr>
                <w:ilvl w:val="3"/>
                <w:numId w:val="1"/>
              </w:numPr>
              <w:tabs>
                <w:tab w:val="clear" w:pos="2880"/>
                <w:tab w:val="num" w:pos="720"/>
              </w:tabs>
              <w:spacing w:after="0" w:line="240" w:lineRule="auto"/>
              <w:ind w:left="720" w:right="14"/>
              <w:jc w:val="both"/>
              <w:rPr>
                <w:rFonts w:ascii="Sylfaen" w:hAnsi="Sylfaen" w:cs="Sylfaen"/>
                <w:sz w:val="20"/>
                <w:szCs w:val="20"/>
                <w:lang w:val="ka-GE"/>
              </w:rPr>
            </w:pPr>
            <w:r w:rsidRPr="00EE11CB">
              <w:rPr>
                <w:rFonts w:ascii="Sylfaen" w:hAnsi="Sylfaen" w:cs="Sylfaen"/>
                <w:sz w:val="20"/>
                <w:szCs w:val="20"/>
                <w:lang w:val="ka-GE"/>
              </w:rPr>
              <w:t xml:space="preserve">მისცეს აუცილებელი თეორიული ცოდნა აგრარული ბიზნესის სფეროსთვის დამახასიათებელი ძირითადი დებულებებისა და კატეგორიების </w:t>
            </w:r>
            <w:r w:rsidRPr="00EE11CB">
              <w:rPr>
                <w:rFonts w:ascii="Sylfaen" w:hAnsi="Sylfaen" w:cs="Sylfaen"/>
                <w:sz w:val="20"/>
                <w:szCs w:val="20"/>
              </w:rPr>
              <w:t>შესახებ;</w:t>
            </w:r>
            <w:r w:rsidRPr="00EE11CB">
              <w:rPr>
                <w:rFonts w:ascii="Sylfaen" w:hAnsi="Sylfaen" w:cs="Sylfaen"/>
                <w:sz w:val="20"/>
                <w:szCs w:val="20"/>
                <w:lang w:val="ka-GE"/>
              </w:rPr>
              <w:t xml:space="preserve"> </w:t>
            </w:r>
          </w:p>
          <w:p w14:paraId="752765D4" w14:textId="77777777" w:rsidR="006A6499" w:rsidRPr="00EE11CB" w:rsidRDefault="006A6499" w:rsidP="00EB4B7E">
            <w:pPr>
              <w:numPr>
                <w:ilvl w:val="3"/>
                <w:numId w:val="1"/>
              </w:numPr>
              <w:tabs>
                <w:tab w:val="clear" w:pos="2880"/>
                <w:tab w:val="num" w:pos="720"/>
              </w:tabs>
              <w:spacing w:after="0" w:line="240" w:lineRule="auto"/>
              <w:ind w:left="720" w:right="14"/>
              <w:jc w:val="both"/>
              <w:rPr>
                <w:rFonts w:ascii="Sylfaen" w:hAnsi="Sylfaen" w:cs="Sylfaen"/>
                <w:sz w:val="20"/>
                <w:szCs w:val="20"/>
                <w:lang w:val="ka-GE"/>
              </w:rPr>
            </w:pPr>
            <w:r w:rsidRPr="00EE11CB">
              <w:rPr>
                <w:rFonts w:ascii="Sylfaen" w:hAnsi="Sylfaen" w:cs="Sylfaen"/>
                <w:sz w:val="20"/>
                <w:szCs w:val="20"/>
                <w:lang w:val="ka-GE"/>
              </w:rPr>
              <w:t>ჩამოუყალიბოს</w:t>
            </w:r>
            <w:r w:rsidRPr="00EE11CB">
              <w:rPr>
                <w:rFonts w:ascii="Sylfaen" w:hAnsi="Sylfaen" w:cs="Sylfaen"/>
                <w:sz w:val="20"/>
                <w:szCs w:val="20"/>
              </w:rPr>
              <w:t xml:space="preserve"> </w:t>
            </w:r>
            <w:r w:rsidRPr="00EE11CB">
              <w:rPr>
                <w:rFonts w:ascii="Sylfaen" w:hAnsi="Sylfaen" w:cs="Sylfaen"/>
                <w:sz w:val="20"/>
                <w:szCs w:val="20"/>
                <w:lang w:val="ka-GE"/>
              </w:rPr>
              <w:t>პრაქტიკული უნარ–ჩვევები</w:t>
            </w:r>
            <w:r w:rsidRPr="00EE11CB">
              <w:rPr>
                <w:rFonts w:ascii="Sylfaen" w:hAnsi="Sylfaen" w:cs="Sylfaen"/>
                <w:sz w:val="20"/>
                <w:szCs w:val="20"/>
              </w:rPr>
              <w:t xml:space="preserve">, </w:t>
            </w:r>
            <w:r w:rsidRPr="00EE11CB">
              <w:rPr>
                <w:rFonts w:ascii="Sylfaen" w:hAnsi="Sylfaen" w:cs="Sylfaen"/>
                <w:sz w:val="20"/>
                <w:szCs w:val="20"/>
                <w:lang w:val="ka-GE"/>
              </w:rPr>
              <w:t>რაც</w:t>
            </w:r>
            <w:r w:rsidRPr="00EE11CB">
              <w:rPr>
                <w:rFonts w:ascii="Sylfaen" w:hAnsi="Sylfaen" w:cs="Sylfaen"/>
                <w:sz w:val="20"/>
                <w:szCs w:val="20"/>
              </w:rPr>
              <w:t xml:space="preserve"> </w:t>
            </w:r>
            <w:r w:rsidRPr="00EE11CB">
              <w:rPr>
                <w:rFonts w:ascii="Sylfaen" w:hAnsi="Sylfaen" w:cs="Sylfaen"/>
                <w:sz w:val="20"/>
                <w:szCs w:val="20"/>
                <w:lang w:val="ka-GE"/>
              </w:rPr>
              <w:t>დაეხმარება ბიზნესის დაგეგმვასა და წარმართვაში</w:t>
            </w:r>
            <w:r w:rsidRPr="00EE11CB">
              <w:rPr>
                <w:rFonts w:ascii="Sylfaen" w:hAnsi="Sylfaen" w:cs="Sylfaen"/>
                <w:sz w:val="20"/>
                <w:szCs w:val="20"/>
              </w:rPr>
              <w:t xml:space="preserve"> </w:t>
            </w:r>
            <w:r w:rsidRPr="00EE11CB">
              <w:rPr>
                <w:rFonts w:ascii="Sylfaen" w:hAnsi="Sylfaen" w:cs="Sylfaen"/>
                <w:sz w:val="20"/>
                <w:szCs w:val="20"/>
                <w:lang w:val="ka-GE"/>
              </w:rPr>
              <w:t>აგრარულ სფეროში</w:t>
            </w:r>
            <w:r w:rsidRPr="00EE11CB">
              <w:rPr>
                <w:rFonts w:ascii="Sylfaen" w:hAnsi="Sylfaen" w:cs="Sylfaen"/>
                <w:sz w:val="20"/>
                <w:szCs w:val="20"/>
              </w:rPr>
              <w:t>;</w:t>
            </w:r>
          </w:p>
          <w:p w14:paraId="037A6D15" w14:textId="77777777" w:rsidR="006A6499" w:rsidRPr="00EE11CB" w:rsidRDefault="006A6499" w:rsidP="00EB4B7E">
            <w:pPr>
              <w:numPr>
                <w:ilvl w:val="3"/>
                <w:numId w:val="1"/>
              </w:numPr>
              <w:tabs>
                <w:tab w:val="clear" w:pos="2880"/>
                <w:tab w:val="num" w:pos="720"/>
              </w:tabs>
              <w:spacing w:after="0" w:line="240" w:lineRule="auto"/>
              <w:ind w:left="720" w:right="14"/>
              <w:jc w:val="both"/>
              <w:rPr>
                <w:rFonts w:ascii="Sylfaen" w:hAnsi="Sylfaen" w:cs="Sylfaen"/>
                <w:b/>
                <w:sz w:val="20"/>
                <w:szCs w:val="20"/>
              </w:rPr>
            </w:pPr>
            <w:r w:rsidRPr="00EE11CB">
              <w:rPr>
                <w:rFonts w:ascii="Sylfaen" w:hAnsi="Sylfaen" w:cs="Sylfaen"/>
                <w:sz w:val="20"/>
                <w:szCs w:val="20"/>
              </w:rPr>
              <w:t>შეძლ</w:t>
            </w:r>
            <w:r w:rsidRPr="00EE11CB">
              <w:rPr>
                <w:rFonts w:ascii="Sylfaen" w:hAnsi="Sylfaen" w:cs="Sylfaen"/>
                <w:sz w:val="20"/>
                <w:szCs w:val="20"/>
                <w:lang w:val="ka-GE"/>
              </w:rPr>
              <w:t>ო</w:t>
            </w:r>
            <w:r w:rsidRPr="00EE11CB">
              <w:rPr>
                <w:rFonts w:ascii="Sylfaen" w:hAnsi="Sylfaen" w:cs="Sylfaen"/>
                <w:sz w:val="20"/>
                <w:szCs w:val="20"/>
              </w:rPr>
              <w:t xml:space="preserve">ს </w:t>
            </w:r>
            <w:r w:rsidRPr="00EE11CB">
              <w:rPr>
                <w:rFonts w:ascii="Sylfaen" w:hAnsi="Sylfaen" w:cs="Sylfaen"/>
                <w:sz w:val="20"/>
                <w:szCs w:val="20"/>
                <w:lang w:val="ka-GE"/>
              </w:rPr>
              <w:t>მიღებული ცოდნისა და უნარ-ჩვევების აგრარულ სფეროში პრაქტიკული რეალიზაცია.</w:t>
            </w:r>
          </w:p>
        </w:tc>
      </w:tr>
      <w:tr w:rsidR="006A6499" w:rsidRPr="00EE11CB" w14:paraId="7FFD7BD8" w14:textId="77777777" w:rsidTr="00B03881">
        <w:tc>
          <w:tcPr>
            <w:tcW w:w="11289" w:type="dxa"/>
            <w:gridSpan w:val="3"/>
            <w:tcBorders>
              <w:top w:val="single" w:sz="18" w:space="0" w:color="auto"/>
              <w:left w:val="single" w:sz="18" w:space="0" w:color="auto"/>
              <w:right w:val="single" w:sz="18" w:space="0" w:color="auto"/>
            </w:tcBorders>
            <w:shd w:val="clear" w:color="auto" w:fill="E5DFEC" w:themeFill="accent4" w:themeFillTint="33"/>
          </w:tcPr>
          <w:p w14:paraId="387F200E" w14:textId="77777777" w:rsidR="006A6499" w:rsidRPr="00EE11CB" w:rsidRDefault="006A6499" w:rsidP="00B03881">
            <w:pPr>
              <w:spacing w:after="0"/>
              <w:rPr>
                <w:rFonts w:ascii="Sylfaen" w:hAnsi="Sylfaen"/>
                <w:b/>
                <w:bCs/>
                <w:sz w:val="20"/>
                <w:szCs w:val="20"/>
              </w:rPr>
            </w:pPr>
            <w:r w:rsidRPr="00EE11CB">
              <w:rPr>
                <w:rFonts w:ascii="Sylfaen" w:hAnsi="Sylfaen" w:cs="Sylfaen"/>
                <w:b/>
                <w:bCs/>
                <w:sz w:val="20"/>
                <w:szCs w:val="20"/>
                <w:lang w:val="ka-GE"/>
              </w:rPr>
              <w:t>სწავლის შედეგები</w:t>
            </w:r>
            <w:r w:rsidRPr="00EE11CB">
              <w:rPr>
                <w:rFonts w:ascii="Sylfaen" w:hAnsi="Sylfaen"/>
                <w:b/>
                <w:bCs/>
                <w:sz w:val="20"/>
                <w:szCs w:val="20"/>
                <w:lang w:val="ka-GE"/>
              </w:rPr>
              <w:t xml:space="preserve">  ( </w:t>
            </w:r>
            <w:r w:rsidRPr="00EE11CB">
              <w:rPr>
                <w:rFonts w:ascii="Sylfaen" w:hAnsi="Sylfaen" w:cs="Sylfaen"/>
                <w:b/>
                <w:bCs/>
                <w:sz w:val="20"/>
                <w:szCs w:val="20"/>
                <w:lang w:val="ka-GE"/>
              </w:rPr>
              <w:t>ზოგადი და დარგობრივი კომპეტენციები</w:t>
            </w:r>
            <w:r w:rsidRPr="00EE11CB">
              <w:rPr>
                <w:rFonts w:ascii="Sylfaen" w:hAnsi="Sylfaen"/>
                <w:b/>
                <w:bCs/>
                <w:sz w:val="20"/>
                <w:szCs w:val="20"/>
                <w:lang w:val="ka-GE"/>
              </w:rPr>
              <w:t>)</w:t>
            </w:r>
          </w:p>
        </w:tc>
      </w:tr>
      <w:tr w:rsidR="006A6499" w:rsidRPr="00EE11CB" w14:paraId="5C62708E" w14:textId="77777777" w:rsidTr="00B03881">
        <w:tc>
          <w:tcPr>
            <w:tcW w:w="3239" w:type="dxa"/>
            <w:tcBorders>
              <w:top w:val="single" w:sz="18" w:space="0" w:color="auto"/>
              <w:left w:val="single" w:sz="18" w:space="0" w:color="auto"/>
              <w:bottom w:val="single" w:sz="18" w:space="0" w:color="auto"/>
            </w:tcBorders>
            <w:shd w:val="clear" w:color="auto" w:fill="E5DFEC" w:themeFill="accent4" w:themeFillTint="33"/>
          </w:tcPr>
          <w:p w14:paraId="3A85079A" w14:textId="77777777" w:rsidR="006A6499" w:rsidRPr="00EE11CB" w:rsidRDefault="006A6499" w:rsidP="00B03881">
            <w:pPr>
              <w:spacing w:after="0"/>
              <w:rPr>
                <w:rFonts w:ascii="Sylfaen" w:hAnsi="Sylfaen" w:cs="Sylfaen"/>
                <w:b/>
                <w:bCs/>
                <w:sz w:val="20"/>
                <w:szCs w:val="20"/>
                <w:lang w:val="ka-GE"/>
              </w:rPr>
            </w:pPr>
            <w:r w:rsidRPr="00EE11CB">
              <w:rPr>
                <w:rFonts w:ascii="Sylfaen" w:hAnsi="Sylfaen" w:cs="Sylfaen"/>
                <w:b/>
                <w:bCs/>
                <w:sz w:val="20"/>
                <w:szCs w:val="20"/>
                <w:lang w:val="ka-GE"/>
              </w:rPr>
              <w:t>ცოდნა და გაცნობიერება</w:t>
            </w:r>
          </w:p>
          <w:p w14:paraId="1C817BC9" w14:textId="77777777" w:rsidR="006A6499" w:rsidRPr="00EE11CB" w:rsidRDefault="006A6499" w:rsidP="00B03881">
            <w:pPr>
              <w:spacing w:after="0"/>
              <w:rPr>
                <w:rFonts w:ascii="Sylfaen" w:hAnsi="Sylfaen" w:cs="Sylfaen"/>
                <w:b/>
                <w:bCs/>
                <w:sz w:val="20"/>
                <w:szCs w:val="20"/>
                <w:lang w:val="ka-GE"/>
              </w:rPr>
            </w:pPr>
          </w:p>
        </w:tc>
        <w:tc>
          <w:tcPr>
            <w:tcW w:w="8050" w:type="dxa"/>
            <w:gridSpan w:val="2"/>
            <w:tcBorders>
              <w:top w:val="single" w:sz="18" w:space="0" w:color="auto"/>
              <w:bottom w:val="single" w:sz="18" w:space="0" w:color="auto"/>
              <w:right w:val="single" w:sz="18" w:space="0" w:color="auto"/>
            </w:tcBorders>
          </w:tcPr>
          <w:p w14:paraId="13A05352" w14:textId="7E26170A" w:rsidR="006A6499" w:rsidRPr="001D66AD" w:rsidRDefault="006A6499" w:rsidP="00B03881">
            <w:pPr>
              <w:spacing w:after="0" w:line="240" w:lineRule="auto"/>
              <w:jc w:val="both"/>
              <w:rPr>
                <w:rFonts w:ascii="Sylfaen" w:hAnsi="Sylfaen"/>
                <w:b/>
                <w:bCs/>
                <w:sz w:val="20"/>
                <w:szCs w:val="20"/>
              </w:rPr>
            </w:pPr>
            <w:r w:rsidRPr="00EE11CB">
              <w:rPr>
                <w:rFonts w:ascii="Sylfaen" w:hAnsi="Sylfaen" w:cs="Sylfaen"/>
                <w:sz w:val="20"/>
                <w:szCs w:val="20"/>
                <w:lang w:val="ka-GE"/>
              </w:rPr>
              <w:t>კურსდამთავრებულმა იცის</w:t>
            </w:r>
            <w:r w:rsidRPr="00EE11CB">
              <w:rPr>
                <w:rFonts w:ascii="Sylfaen" w:hAnsi="Sylfaen" w:cs="Sylfaen"/>
                <w:sz w:val="20"/>
                <w:szCs w:val="20"/>
              </w:rPr>
              <w:t xml:space="preserve"> აგრარული დარგის სპეციფიკა</w:t>
            </w:r>
            <w:r w:rsidRPr="00EE11CB">
              <w:rPr>
                <w:rFonts w:ascii="Sylfaen" w:hAnsi="Sylfaen" w:cs="Sylfaen"/>
                <w:sz w:val="20"/>
                <w:szCs w:val="20"/>
                <w:lang w:val="ka-GE"/>
              </w:rPr>
              <w:t>, კერძოდ:</w:t>
            </w:r>
            <w:r w:rsidRPr="00EE11CB">
              <w:rPr>
                <w:rFonts w:ascii="Sylfaen" w:hAnsi="Sylfaen" w:cs="Sylfaen"/>
                <w:sz w:val="20"/>
                <w:szCs w:val="20"/>
              </w:rPr>
              <w:t xml:space="preserve"> </w:t>
            </w:r>
            <w:r w:rsidRPr="00EE11CB">
              <w:rPr>
                <w:rFonts w:ascii="Sylfaen" w:hAnsi="Sylfaen"/>
                <w:sz w:val="20"/>
                <w:szCs w:val="20"/>
                <w:lang w:val="ka-GE"/>
              </w:rPr>
              <w:t>აგრარული წარმოების თავისებურებები, აგრობიზნესის საწარმოთა რაციონალური გაძღოლის საფუძვლებ</w:t>
            </w:r>
            <w:r w:rsidRPr="00EE11CB">
              <w:rPr>
                <w:rFonts w:ascii="Sylfaen" w:hAnsi="Sylfaen" w:cs="Sylfaen"/>
                <w:sz w:val="20"/>
                <w:szCs w:val="20"/>
              </w:rPr>
              <w:t>ი</w:t>
            </w:r>
            <w:r w:rsidRPr="00EE11CB">
              <w:rPr>
                <w:rFonts w:ascii="Sylfaen" w:hAnsi="Sylfaen"/>
                <w:sz w:val="20"/>
                <w:szCs w:val="20"/>
                <w:lang w:val="ka-GE"/>
              </w:rPr>
              <w:t>;</w:t>
            </w:r>
            <w:r w:rsidRPr="00EE11CB">
              <w:rPr>
                <w:rFonts w:ascii="Sylfaen" w:hAnsi="Sylfaen"/>
                <w:sz w:val="20"/>
                <w:szCs w:val="20"/>
              </w:rPr>
              <w:t xml:space="preserve"> </w:t>
            </w:r>
            <w:r w:rsidRPr="00EE11CB">
              <w:rPr>
                <w:rFonts w:ascii="Sylfaen" w:hAnsi="Sylfaen"/>
                <w:sz w:val="20"/>
                <w:szCs w:val="20"/>
                <w:lang w:val="ka-GE"/>
              </w:rPr>
              <w:t xml:space="preserve"> სოფლის მეუნეობის დარგში პროდუქციის წარმოების ეკონომიკურ–ორგანიზაციული პირობები და თავისებურებები</w:t>
            </w:r>
            <w:r w:rsidRPr="00EE11CB">
              <w:rPr>
                <w:rFonts w:ascii="Sylfaen" w:hAnsi="Sylfaen"/>
                <w:sz w:val="20"/>
                <w:szCs w:val="20"/>
              </w:rPr>
              <w:t>;</w:t>
            </w:r>
            <w:r w:rsidRPr="00EE11CB">
              <w:rPr>
                <w:rFonts w:ascii="Sylfaen" w:hAnsi="Sylfaen"/>
                <w:sz w:val="20"/>
                <w:szCs w:val="20"/>
                <w:lang w:val="ka-GE"/>
              </w:rPr>
              <w:t xml:space="preserve"> ფერმერული მეურნეობის ფუნქციონირების არსი და თავისებურებები</w:t>
            </w:r>
            <w:r w:rsidRPr="00EE11CB">
              <w:rPr>
                <w:rFonts w:ascii="Sylfaen" w:hAnsi="Sylfaen"/>
                <w:sz w:val="20"/>
                <w:szCs w:val="20"/>
              </w:rPr>
              <w:t xml:space="preserve">; </w:t>
            </w:r>
            <w:r w:rsidRPr="00EE11CB">
              <w:rPr>
                <w:rFonts w:ascii="Sylfaen" w:hAnsi="Sylfaen" w:cs="Sylfaen"/>
                <w:sz w:val="20"/>
                <w:szCs w:val="20"/>
                <w:lang w:val="ka-GE"/>
              </w:rPr>
              <w:t>კვების მრეწველობის</w:t>
            </w:r>
            <w:r w:rsidRPr="00EE11CB">
              <w:rPr>
                <w:rFonts w:ascii="AcadNusx" w:eastAsia="Arial Unicode MS" w:hAnsi="AcadNusx" w:cs="Arial Unicode MS"/>
                <w:sz w:val="20"/>
                <w:szCs w:val="20"/>
              </w:rPr>
              <w:t xml:space="preserve"> </w:t>
            </w:r>
            <w:r w:rsidRPr="00EE11CB">
              <w:rPr>
                <w:rFonts w:ascii="Sylfaen" w:hAnsi="Sylfaen" w:cs="Sylfaen"/>
                <w:sz w:val="20"/>
                <w:szCs w:val="20"/>
                <w:lang w:val="ka-GE"/>
              </w:rPr>
              <w:t>საწარმოთა</w:t>
            </w:r>
            <w:r w:rsidRPr="00EE11CB">
              <w:rPr>
                <w:rFonts w:ascii="AcadNusx" w:eastAsia="Arial Unicode MS" w:hAnsi="AcadNusx" w:cs="Arial Unicode MS"/>
                <w:sz w:val="20"/>
                <w:szCs w:val="20"/>
              </w:rPr>
              <w:t xml:space="preserve"> </w:t>
            </w:r>
            <w:r w:rsidRPr="00EE11CB">
              <w:rPr>
                <w:rFonts w:ascii="Sylfaen" w:hAnsi="Sylfaen" w:cs="Sylfaen"/>
                <w:sz w:val="20"/>
                <w:szCs w:val="20"/>
                <w:lang w:val="ka-GE"/>
              </w:rPr>
              <w:t>არსი</w:t>
            </w:r>
            <w:r w:rsidRPr="00EE11CB">
              <w:rPr>
                <w:rFonts w:ascii="AcadNusx" w:hAnsi="AcadNusx" w:cs="AcadNusx"/>
                <w:sz w:val="20"/>
                <w:szCs w:val="20"/>
                <w:lang w:val="ka-GE"/>
              </w:rPr>
              <w:t xml:space="preserve"> </w:t>
            </w:r>
            <w:r w:rsidRPr="00EE11CB">
              <w:rPr>
                <w:rFonts w:ascii="Sylfaen" w:hAnsi="Sylfaen" w:cs="Sylfaen"/>
                <w:sz w:val="20"/>
                <w:szCs w:val="20"/>
                <w:lang w:val="ka-GE"/>
              </w:rPr>
              <w:t>და</w:t>
            </w:r>
            <w:r w:rsidRPr="00EE11CB">
              <w:rPr>
                <w:rFonts w:ascii="AcadNusx" w:hAnsi="AcadNusx" w:cs="AcadNusx"/>
                <w:sz w:val="20"/>
                <w:szCs w:val="20"/>
                <w:lang w:val="ka-GE"/>
              </w:rPr>
              <w:t xml:space="preserve"> </w:t>
            </w:r>
            <w:r w:rsidRPr="00EE11CB">
              <w:rPr>
                <w:rFonts w:ascii="Sylfaen" w:hAnsi="Sylfaen" w:cs="Sylfaen"/>
                <w:sz w:val="20"/>
                <w:szCs w:val="20"/>
                <w:lang w:val="ka-GE"/>
              </w:rPr>
              <w:t>მნიშვნელობა</w:t>
            </w:r>
            <w:r w:rsidRPr="00EE11CB">
              <w:rPr>
                <w:rFonts w:ascii="AcadNusx" w:hAnsi="AcadNusx" w:cs="AcadNusx"/>
                <w:sz w:val="20"/>
                <w:szCs w:val="20"/>
                <w:lang w:val="ka-GE"/>
              </w:rPr>
              <w:t xml:space="preserve"> </w:t>
            </w:r>
            <w:r w:rsidRPr="00EE11CB">
              <w:rPr>
                <w:rFonts w:ascii="Sylfaen" w:hAnsi="Sylfaen" w:cs="Sylfaen"/>
                <w:sz w:val="20"/>
                <w:szCs w:val="20"/>
                <w:lang w:val="ka-GE"/>
              </w:rPr>
              <w:t>საბაზრო</w:t>
            </w:r>
            <w:r w:rsidRPr="00EE11CB">
              <w:rPr>
                <w:rFonts w:ascii="AcadNusx" w:hAnsi="AcadNusx" w:cs="AcadNusx"/>
                <w:sz w:val="20"/>
                <w:szCs w:val="20"/>
                <w:lang w:val="ka-GE"/>
              </w:rPr>
              <w:t xml:space="preserve"> </w:t>
            </w:r>
            <w:r w:rsidRPr="00EE11CB">
              <w:rPr>
                <w:rFonts w:ascii="Sylfaen" w:hAnsi="Sylfaen" w:cs="Sylfaen"/>
                <w:sz w:val="20"/>
                <w:szCs w:val="20"/>
                <w:lang w:val="ka-GE"/>
              </w:rPr>
              <w:t>ეკონომიკის</w:t>
            </w:r>
            <w:r w:rsidRPr="00EE11CB">
              <w:rPr>
                <w:rFonts w:ascii="AcadNusx" w:hAnsi="AcadNusx" w:cs="AcadNusx"/>
                <w:sz w:val="20"/>
                <w:szCs w:val="20"/>
                <w:lang w:val="ka-GE"/>
              </w:rPr>
              <w:t xml:space="preserve"> </w:t>
            </w:r>
            <w:r w:rsidRPr="00EE11CB">
              <w:rPr>
                <w:rFonts w:ascii="Sylfaen" w:hAnsi="Sylfaen" w:cs="Sylfaen"/>
                <w:sz w:val="20"/>
                <w:szCs w:val="20"/>
                <w:lang w:val="ka-GE"/>
              </w:rPr>
              <w:t>პირობებში;</w:t>
            </w:r>
            <w:r w:rsidRPr="00EE11CB">
              <w:rPr>
                <w:rFonts w:ascii="Sylfaen" w:hAnsi="Sylfaen"/>
                <w:b/>
                <w:bCs/>
                <w:sz w:val="20"/>
                <w:szCs w:val="20"/>
                <w:lang w:val="ka-GE"/>
              </w:rPr>
              <w:t xml:space="preserve"> </w:t>
            </w:r>
            <w:r w:rsidRPr="00EE11CB">
              <w:rPr>
                <w:rFonts w:ascii="Sylfaen" w:eastAsia="Arial Unicode MS" w:hAnsi="Sylfaen" w:cs="Sylfaen"/>
                <w:sz w:val="20"/>
                <w:szCs w:val="20"/>
                <w:lang w:val="af-ZA"/>
              </w:rPr>
              <w:t>მიწის რესურსების სწორად გამოყენება;</w:t>
            </w:r>
            <w:r w:rsidRPr="00EE11CB">
              <w:rPr>
                <w:rFonts w:ascii="Sylfaen" w:hAnsi="Sylfaen" w:cs="AcadNusx"/>
                <w:sz w:val="20"/>
                <w:szCs w:val="20"/>
                <w:lang w:val="ka-GE"/>
              </w:rPr>
              <w:t xml:space="preserve"> </w:t>
            </w:r>
            <w:r w:rsidRPr="00EE11CB">
              <w:rPr>
                <w:rFonts w:ascii="Sylfaen" w:hAnsi="Sylfaen" w:cs="Sylfaen"/>
                <w:sz w:val="20"/>
                <w:szCs w:val="20"/>
                <w:lang w:val="ka-GE"/>
              </w:rPr>
              <w:t>სასურსათო უსაფრთხოების თანამედროვე მდგომარეობა და ეროვნული სტრატეგია.</w:t>
            </w:r>
            <w:r w:rsidRPr="00EE11CB">
              <w:rPr>
                <w:rFonts w:ascii="Sylfaen" w:hAnsi="Sylfaen"/>
                <w:sz w:val="20"/>
                <w:szCs w:val="20"/>
                <w:lang w:val="ka-GE"/>
              </w:rPr>
              <w:t xml:space="preserve"> გა</w:t>
            </w:r>
            <w:r w:rsidRPr="00EE11CB">
              <w:rPr>
                <w:rFonts w:ascii="Sylfaen" w:hAnsi="Sylfaen" w:cs="Sylfaen"/>
                <w:sz w:val="20"/>
                <w:szCs w:val="20"/>
              </w:rPr>
              <w:t>ცნობიერებ</w:t>
            </w:r>
            <w:r w:rsidRPr="00EE11CB">
              <w:rPr>
                <w:rFonts w:ascii="Sylfaen" w:hAnsi="Sylfaen" w:cs="Sylfaen"/>
                <w:sz w:val="20"/>
                <w:szCs w:val="20"/>
                <w:lang w:val="ka-GE"/>
              </w:rPr>
              <w:t>ული აქვს</w:t>
            </w:r>
            <w:r w:rsidRPr="00EE11CB">
              <w:rPr>
                <w:rFonts w:ascii="Sylfaen" w:hAnsi="Sylfaen" w:cs="Sylfaen"/>
                <w:sz w:val="20"/>
                <w:szCs w:val="20"/>
              </w:rPr>
              <w:t xml:space="preserve"> სასოფლო</w:t>
            </w:r>
            <w:r w:rsidRPr="00EE11CB">
              <w:rPr>
                <w:rFonts w:ascii="Calibri,Italic" w:hAnsi="Calibri,Italic" w:cs="Calibri,Italic"/>
                <w:i/>
                <w:iCs/>
                <w:sz w:val="20"/>
                <w:szCs w:val="20"/>
              </w:rPr>
              <w:t>-</w:t>
            </w:r>
            <w:r w:rsidRPr="00EE11CB">
              <w:rPr>
                <w:rFonts w:ascii="Sylfaen" w:hAnsi="Sylfaen" w:cs="Sylfaen"/>
                <w:sz w:val="20"/>
                <w:szCs w:val="20"/>
              </w:rPr>
              <w:t>სამეურნეო წარმოების როლ</w:t>
            </w:r>
            <w:r w:rsidRPr="00EE11CB">
              <w:rPr>
                <w:rFonts w:ascii="Sylfaen" w:hAnsi="Sylfaen" w:cs="Sylfaen"/>
                <w:sz w:val="20"/>
                <w:szCs w:val="20"/>
                <w:lang w:val="ka-GE"/>
              </w:rPr>
              <w:t>ი</w:t>
            </w:r>
            <w:r w:rsidRPr="00EE11CB">
              <w:rPr>
                <w:rFonts w:ascii="Sylfaen" w:hAnsi="Sylfaen" w:cs="Sylfaen"/>
                <w:sz w:val="20"/>
                <w:szCs w:val="20"/>
              </w:rPr>
              <w:t xml:space="preserve"> და მნიშვნელობა; მართვის მეცნიერების თანამედროვე პრინციპე</w:t>
            </w:r>
            <w:r w:rsidRPr="00EE11CB">
              <w:rPr>
                <w:rFonts w:ascii="Sylfaen" w:hAnsi="Sylfaen" w:cs="Sylfaen"/>
                <w:sz w:val="20"/>
                <w:szCs w:val="20"/>
                <w:lang w:val="ka-GE"/>
              </w:rPr>
              <w:t>ბი</w:t>
            </w:r>
            <w:r w:rsidRPr="00EE11CB">
              <w:rPr>
                <w:rFonts w:ascii="Sylfaen" w:hAnsi="Sylfaen" w:cs="Sylfaen"/>
                <w:sz w:val="20"/>
                <w:szCs w:val="20"/>
              </w:rPr>
              <w:t xml:space="preserve"> და მეთოდებ</w:t>
            </w:r>
            <w:r w:rsidRPr="00EE11CB">
              <w:rPr>
                <w:rFonts w:ascii="Sylfaen" w:hAnsi="Sylfaen" w:cs="Sylfaen"/>
                <w:sz w:val="20"/>
                <w:szCs w:val="20"/>
                <w:lang w:val="ka-GE"/>
              </w:rPr>
              <w:t xml:space="preserve">ი. </w:t>
            </w:r>
          </w:p>
          <w:p w14:paraId="08A927A4" w14:textId="77777777" w:rsidR="006A6499" w:rsidRPr="00EE11CB" w:rsidRDefault="006A6499" w:rsidP="00B03881">
            <w:pPr>
              <w:spacing w:after="0" w:line="240" w:lineRule="auto"/>
              <w:jc w:val="both"/>
              <w:rPr>
                <w:rFonts w:ascii="Sylfaen" w:hAnsi="Sylfaen" w:cs="Sylfaen"/>
                <w:sz w:val="20"/>
                <w:szCs w:val="20"/>
                <w:lang w:val="ka-GE"/>
              </w:rPr>
            </w:pPr>
            <w:r w:rsidRPr="00EE11CB">
              <w:rPr>
                <w:rFonts w:ascii="Sylfaen" w:hAnsi="Sylfaen" w:cs="Sylfaen"/>
                <w:sz w:val="20"/>
                <w:szCs w:val="20"/>
                <w:lang w:val="ka-GE"/>
              </w:rPr>
              <w:t xml:space="preserve">შესწავლილი აქვს </w:t>
            </w:r>
            <w:r w:rsidRPr="00EE11CB">
              <w:rPr>
                <w:rFonts w:ascii="Sylfaen" w:hAnsi="Sylfaen"/>
                <w:sz w:val="20"/>
                <w:szCs w:val="20"/>
                <w:lang w:val="ka-GE"/>
              </w:rPr>
              <w:t xml:space="preserve"> მენეჯმენტის, როგორც მეცნიერული დისციპლინის არსი, პრინციპები, ფუნქციები, კანონზომიერებები.; </w:t>
            </w:r>
            <w:r w:rsidRPr="00EE11CB">
              <w:rPr>
                <w:rFonts w:ascii="Sylfaen" w:hAnsi="Sylfaen" w:cs="Sylfaen"/>
                <w:sz w:val="20"/>
                <w:szCs w:val="20"/>
                <w:lang w:val="ka-GE"/>
              </w:rPr>
              <w:t>მარკეტინგული გარემოს აღწერა, მარკეტინგული კვლევის  მეთოდების  შერჩევა; ფულის</w:t>
            </w:r>
            <w:r w:rsidRPr="00EE11CB">
              <w:rPr>
                <w:rFonts w:ascii="Sylfaen" w:hAnsi="Sylfaen"/>
                <w:sz w:val="20"/>
                <w:szCs w:val="20"/>
                <w:lang w:val="ka-GE"/>
              </w:rPr>
              <w:t xml:space="preserve"> </w:t>
            </w:r>
            <w:r w:rsidRPr="00EE11CB">
              <w:rPr>
                <w:rFonts w:ascii="Sylfaen" w:hAnsi="Sylfaen" w:cs="Sylfaen"/>
                <w:sz w:val="20"/>
                <w:szCs w:val="20"/>
                <w:lang w:val="ka-GE"/>
              </w:rPr>
              <w:t>მიმოქცევის თანამედროვე სისტემები და რეგულირების ინსტრუმენტები</w:t>
            </w:r>
            <w:r w:rsidRPr="00EE11CB">
              <w:rPr>
                <w:rFonts w:ascii="Sylfaen" w:hAnsi="Sylfaen"/>
                <w:sz w:val="20"/>
                <w:szCs w:val="20"/>
                <w:lang w:val="ka-GE"/>
              </w:rPr>
              <w:t xml:space="preserve">; </w:t>
            </w:r>
            <w:r w:rsidRPr="00EE11CB">
              <w:rPr>
                <w:rFonts w:ascii="Sylfaen" w:hAnsi="Sylfaen" w:cs="Sylfaen"/>
                <w:sz w:val="20"/>
                <w:szCs w:val="20"/>
                <w:lang w:val="ka-GE"/>
              </w:rPr>
              <w:t xml:space="preserve">ფინანსური ურთიერთობები და ფინანსური კატეგორიები, მეურნე სუბიექტების თუ საოჯახო მეურნეობების ფინანსების ფორმირების წყაროები; </w:t>
            </w:r>
            <w:r w:rsidRPr="00EE11CB">
              <w:rPr>
                <w:rFonts w:ascii="Sylfaen" w:hAnsi="Sylfaen" w:cs="Sylfaen"/>
                <w:noProof/>
                <w:sz w:val="20"/>
                <w:szCs w:val="20"/>
                <w:lang w:val="ka-GE"/>
              </w:rPr>
              <w:t>რისკების და დაზღვევის არს</w:t>
            </w:r>
            <w:r w:rsidRPr="00EE11CB">
              <w:rPr>
                <w:rFonts w:ascii="Sylfaen" w:hAnsi="Sylfaen" w:cs="Sylfaen"/>
                <w:noProof/>
                <w:sz w:val="20"/>
                <w:szCs w:val="20"/>
              </w:rPr>
              <w:t>ი</w:t>
            </w:r>
            <w:r w:rsidRPr="00EE11CB">
              <w:rPr>
                <w:rFonts w:ascii="Sylfaen" w:hAnsi="Sylfaen" w:cs="Sylfaen"/>
                <w:noProof/>
                <w:sz w:val="20"/>
                <w:szCs w:val="20"/>
                <w:lang w:val="ka-GE"/>
              </w:rPr>
              <w:t xml:space="preserve"> და სახეები, დაზღვევის პრინციპები, დაზღვევის ფორმები და თავისებურებანი, </w:t>
            </w:r>
            <w:r w:rsidRPr="00EE11CB">
              <w:rPr>
                <w:rFonts w:ascii="Sylfaen" w:eastAsia="Arial Unicode MS" w:hAnsi="Sylfaen" w:cs="Arial Unicode MS"/>
                <w:sz w:val="20"/>
                <w:szCs w:val="20"/>
                <w:lang w:val="ka-GE"/>
              </w:rPr>
              <w:t xml:space="preserve">დაზღვევის </w:t>
            </w:r>
            <w:r w:rsidRPr="00EE11CB">
              <w:rPr>
                <w:rFonts w:ascii="Sylfaen" w:eastAsia="Arial Unicode MS" w:hAnsi="Sylfaen" w:cs="Arial Unicode MS"/>
                <w:sz w:val="20"/>
                <w:szCs w:val="20"/>
                <w:lang w:val="ka-GE"/>
              </w:rPr>
              <w:lastRenderedPageBreak/>
              <w:t>როლი ბიზნესის განვითარებაში;  გადასახადის როლი და მნიშვნელობა, მათი გავლენა მეურნე სუბიექტების ფუნქციონირებაზე  გადასახადების ზემოქმედება ეკონომიკური სუბიექტების აქტივობაზე.</w:t>
            </w:r>
          </w:p>
        </w:tc>
      </w:tr>
      <w:tr w:rsidR="006A6499" w:rsidRPr="00EE11CB" w14:paraId="3CC63AC0" w14:textId="77777777" w:rsidTr="00B03881">
        <w:tc>
          <w:tcPr>
            <w:tcW w:w="3239" w:type="dxa"/>
            <w:tcBorders>
              <w:top w:val="single" w:sz="18" w:space="0" w:color="auto"/>
              <w:left w:val="single" w:sz="18" w:space="0" w:color="auto"/>
              <w:bottom w:val="single" w:sz="18" w:space="0" w:color="auto"/>
            </w:tcBorders>
            <w:shd w:val="clear" w:color="auto" w:fill="E5DFEC" w:themeFill="accent4" w:themeFillTint="33"/>
          </w:tcPr>
          <w:p w14:paraId="4784D758" w14:textId="77777777" w:rsidR="006A6499" w:rsidRPr="00EE11CB" w:rsidRDefault="006A6499" w:rsidP="00B03881">
            <w:pPr>
              <w:spacing w:after="0"/>
              <w:rPr>
                <w:rFonts w:ascii="Sylfaen" w:hAnsi="Sylfaen" w:cs="Sylfaen"/>
                <w:b/>
                <w:bCs/>
                <w:sz w:val="20"/>
                <w:szCs w:val="20"/>
                <w:lang w:val="ka-GE"/>
              </w:rPr>
            </w:pPr>
            <w:r w:rsidRPr="00EE11CB">
              <w:rPr>
                <w:rFonts w:ascii="Sylfaen" w:hAnsi="Sylfaen" w:cs="Sylfaen"/>
                <w:b/>
                <w:bCs/>
                <w:sz w:val="20"/>
                <w:szCs w:val="20"/>
                <w:lang w:val="ka-GE"/>
              </w:rPr>
              <w:lastRenderedPageBreak/>
              <w:t>ცოდნის პრაქტიკაში გამოყენების უნარი</w:t>
            </w:r>
          </w:p>
          <w:p w14:paraId="4E462A0D" w14:textId="77777777" w:rsidR="006A6499" w:rsidRPr="00EE11CB" w:rsidRDefault="006A6499" w:rsidP="00B03881">
            <w:pPr>
              <w:spacing w:after="0"/>
              <w:rPr>
                <w:rFonts w:ascii="Sylfaen" w:hAnsi="Sylfaen" w:cs="Sylfaen"/>
                <w:b/>
                <w:bCs/>
                <w:sz w:val="20"/>
                <w:szCs w:val="20"/>
                <w:lang w:val="ka-GE"/>
              </w:rPr>
            </w:pPr>
          </w:p>
        </w:tc>
        <w:tc>
          <w:tcPr>
            <w:tcW w:w="8050" w:type="dxa"/>
            <w:gridSpan w:val="2"/>
            <w:tcBorders>
              <w:top w:val="single" w:sz="18" w:space="0" w:color="auto"/>
              <w:bottom w:val="single" w:sz="18" w:space="0" w:color="auto"/>
              <w:right w:val="single" w:sz="18" w:space="0" w:color="auto"/>
            </w:tcBorders>
          </w:tcPr>
          <w:p w14:paraId="74C821D1" w14:textId="77777777" w:rsidR="006A6499" w:rsidRPr="00EE11CB" w:rsidRDefault="006A6499" w:rsidP="00B03881">
            <w:pPr>
              <w:jc w:val="both"/>
              <w:rPr>
                <w:rFonts w:ascii="Sylfaen" w:hAnsi="Sylfaen" w:cs="Sylfaen"/>
                <w:sz w:val="20"/>
                <w:szCs w:val="20"/>
                <w:lang w:val="ka-GE"/>
              </w:rPr>
            </w:pPr>
            <w:r w:rsidRPr="00EE11CB">
              <w:rPr>
                <w:rFonts w:ascii="Sylfaen" w:hAnsi="Sylfaen" w:cs="Sylfaen"/>
                <w:sz w:val="20"/>
                <w:szCs w:val="20"/>
                <w:lang w:val="ka-GE"/>
              </w:rPr>
              <w:t xml:space="preserve">შეუძლია აგრარულ საწარმოში მიმდინარე ეკონომიკურ მოვლენებსა და პროცესებზე დაკვირვება და შედეგების გააზრება. კერძოდ: </w:t>
            </w:r>
            <w:r w:rsidRPr="00EE11CB">
              <w:rPr>
                <w:rFonts w:ascii="Sylfaen" w:hAnsi="Sylfaen"/>
                <w:sz w:val="20"/>
                <w:szCs w:val="20"/>
                <w:lang w:val="ka-GE"/>
              </w:rPr>
              <w:t>მენეჯერული პრობლემების გადაჭრისათვის  მართვის</w:t>
            </w:r>
            <w:r w:rsidRPr="00EE11CB">
              <w:rPr>
                <w:rFonts w:ascii="Sylfaen" w:hAnsi="Sylfaen"/>
                <w:sz w:val="20"/>
                <w:szCs w:val="20"/>
              </w:rPr>
              <w:t xml:space="preserve"> </w:t>
            </w:r>
            <w:r w:rsidRPr="00EE11CB">
              <w:rPr>
                <w:rFonts w:ascii="Sylfaen" w:hAnsi="Sylfaen"/>
                <w:sz w:val="20"/>
                <w:szCs w:val="20"/>
                <w:lang w:val="ka-GE"/>
              </w:rPr>
              <w:t xml:space="preserve">ოპტიმალური მეთოდების შერჩევა და მათი გამოყენება. </w:t>
            </w:r>
            <w:r w:rsidRPr="00EE11CB">
              <w:rPr>
                <w:rFonts w:ascii="Sylfaen" w:hAnsi="Sylfaen" w:cs="Sylfaen"/>
                <w:sz w:val="20"/>
                <w:szCs w:val="20"/>
                <w:lang w:val="ka-GE"/>
              </w:rPr>
              <w:t xml:space="preserve"> მემცენარეობის და მეცხოველეობის დარგების ბიუჯეტის დაგეგმვა;  საწარმოს ეკონომიკური ზრდისა და ეფექტიანობის მაჩვენებლების გამოთვლა; საწარმოო რესურსების რაციონალურად და ეფექტურად გამოყენების სწორი ორგანიზაცია; სოფლის მეურნეობაში შრომის მწარმოებლურობის, საკვებწარმოების, მიწის ნაყოფიერებისა და წარმოების ეკონომიკური ეფექტიანობის გადიდებისათვის საჭირო ღონისძიებების დაგეგმვა და პრაქტიკული განხორციელება;  სასოფლო–სამეურნეო საწარმოს გასაღების სწორი პოლიტიკის შემუშავება,  აგროკრედიტის როლის განსაზღვრა  აგრობიზნესის განვითარებაში; </w:t>
            </w:r>
            <w:r w:rsidRPr="00EE11CB">
              <w:rPr>
                <w:rFonts w:ascii="Sylfaen" w:hAnsi="Sylfaen"/>
                <w:sz w:val="20"/>
                <w:szCs w:val="20"/>
                <w:lang w:val="ka-GE"/>
              </w:rPr>
              <w:t xml:space="preserve">საკრედიტო და სავალუტო რისკების თავიდან აცილება, </w:t>
            </w:r>
            <w:r w:rsidRPr="00EE11CB">
              <w:rPr>
                <w:rFonts w:ascii="Sylfaen" w:hAnsi="Sylfaen"/>
                <w:bCs/>
                <w:color w:val="000000"/>
                <w:sz w:val="20"/>
                <w:szCs w:val="20"/>
                <w:lang w:val="ka-GE"/>
              </w:rPr>
              <w:t>მოქმედი საგადასახადო კანონმდებლობით პრაქტიკული საქმიანობის განხორციელება</w:t>
            </w:r>
            <w:r>
              <w:rPr>
                <w:rFonts w:ascii="Sylfaen" w:hAnsi="Sylfaen"/>
                <w:bCs/>
                <w:color w:val="000000"/>
                <w:sz w:val="20"/>
                <w:szCs w:val="20"/>
                <w:lang w:val="ka-GE"/>
              </w:rPr>
              <w:t>.</w:t>
            </w:r>
          </w:p>
        </w:tc>
      </w:tr>
      <w:tr w:rsidR="006A6499" w:rsidRPr="00EE11CB" w14:paraId="0D18AB8E" w14:textId="77777777" w:rsidTr="00B03881">
        <w:tc>
          <w:tcPr>
            <w:tcW w:w="3239" w:type="dxa"/>
            <w:tcBorders>
              <w:top w:val="single" w:sz="18" w:space="0" w:color="auto"/>
              <w:left w:val="single" w:sz="18" w:space="0" w:color="auto"/>
              <w:bottom w:val="single" w:sz="18" w:space="0" w:color="auto"/>
            </w:tcBorders>
            <w:shd w:val="clear" w:color="auto" w:fill="E5DFEC" w:themeFill="accent4" w:themeFillTint="33"/>
          </w:tcPr>
          <w:p w14:paraId="1BC899EA" w14:textId="77777777" w:rsidR="006A6499" w:rsidRPr="00EE11CB" w:rsidRDefault="006A6499" w:rsidP="00B03881">
            <w:pPr>
              <w:spacing w:after="0"/>
              <w:rPr>
                <w:rFonts w:ascii="Sylfaen" w:hAnsi="Sylfaen" w:cs="Sylfaen"/>
                <w:b/>
                <w:bCs/>
                <w:sz w:val="20"/>
                <w:szCs w:val="20"/>
                <w:lang w:val="ka-GE"/>
              </w:rPr>
            </w:pPr>
            <w:r w:rsidRPr="00EE11CB">
              <w:rPr>
                <w:rFonts w:ascii="Sylfaen" w:hAnsi="Sylfaen" w:cs="Sylfaen"/>
                <w:b/>
                <w:bCs/>
                <w:sz w:val="20"/>
                <w:szCs w:val="20"/>
                <w:lang w:val="ka-GE"/>
              </w:rPr>
              <w:t>დასკვნის უნარი</w:t>
            </w:r>
          </w:p>
          <w:p w14:paraId="79C56864" w14:textId="77777777" w:rsidR="006A6499" w:rsidRPr="00EE11CB" w:rsidRDefault="006A6499" w:rsidP="00B03881">
            <w:pPr>
              <w:spacing w:after="0"/>
              <w:rPr>
                <w:rFonts w:ascii="Sylfaen" w:hAnsi="Sylfaen" w:cs="Sylfaen"/>
                <w:b/>
                <w:bCs/>
                <w:sz w:val="20"/>
                <w:szCs w:val="20"/>
                <w:lang w:val="ka-GE"/>
              </w:rPr>
            </w:pPr>
          </w:p>
        </w:tc>
        <w:tc>
          <w:tcPr>
            <w:tcW w:w="8050" w:type="dxa"/>
            <w:gridSpan w:val="2"/>
            <w:tcBorders>
              <w:top w:val="single" w:sz="18" w:space="0" w:color="auto"/>
              <w:bottom w:val="single" w:sz="18" w:space="0" w:color="auto"/>
              <w:right w:val="single" w:sz="18" w:space="0" w:color="auto"/>
            </w:tcBorders>
          </w:tcPr>
          <w:p w14:paraId="2542C1FC" w14:textId="77777777" w:rsidR="006A6499" w:rsidRPr="00EE11CB" w:rsidRDefault="006A6499" w:rsidP="00B03881">
            <w:pPr>
              <w:ind w:right="14"/>
              <w:jc w:val="both"/>
              <w:rPr>
                <w:rFonts w:ascii="Sylfaen" w:hAnsi="Sylfaen" w:cs="Sylfaen"/>
                <w:color w:val="FF0000"/>
                <w:sz w:val="20"/>
                <w:szCs w:val="20"/>
                <w:lang w:val="ka-GE"/>
              </w:rPr>
            </w:pPr>
            <w:r w:rsidRPr="00EE11CB">
              <w:rPr>
                <w:rFonts w:ascii="Sylfaen" w:hAnsi="Sylfaen" w:cs="Sylfaen"/>
                <w:sz w:val="20"/>
                <w:szCs w:val="20"/>
                <w:lang w:val="ka-GE"/>
              </w:rPr>
              <w:t>შეუძლია</w:t>
            </w:r>
            <w:r w:rsidRPr="00EE11CB">
              <w:rPr>
                <w:rFonts w:ascii="Sylfaen" w:hAnsi="Sylfaen" w:cs="Sylfaen"/>
                <w:color w:val="FF0000"/>
                <w:sz w:val="20"/>
                <w:szCs w:val="20"/>
                <w:lang w:val="ka-GE"/>
              </w:rPr>
              <w:t xml:space="preserve"> </w:t>
            </w:r>
            <w:r w:rsidRPr="00EE11CB">
              <w:rPr>
                <w:rFonts w:ascii="Sylfaen" w:hAnsi="Sylfaen" w:cs="Sylfaen"/>
                <w:sz w:val="20"/>
                <w:szCs w:val="20"/>
              </w:rPr>
              <w:t>ამო</w:t>
            </w:r>
            <w:r w:rsidRPr="00EE11CB">
              <w:rPr>
                <w:rFonts w:ascii="Sylfaen" w:hAnsi="Sylfaen" w:cs="Sylfaen"/>
                <w:sz w:val="20"/>
                <w:szCs w:val="20"/>
                <w:lang w:val="ka-GE"/>
              </w:rPr>
              <w:t>ი</w:t>
            </w:r>
            <w:r w:rsidRPr="00EE11CB">
              <w:rPr>
                <w:rFonts w:ascii="Sylfaen" w:hAnsi="Sylfaen" w:cs="Sylfaen"/>
                <w:sz w:val="20"/>
                <w:szCs w:val="20"/>
              </w:rPr>
              <w:t xml:space="preserve">ცნოს </w:t>
            </w:r>
            <w:r w:rsidRPr="00EE11CB">
              <w:rPr>
                <w:rFonts w:ascii="Sylfaen" w:hAnsi="Sylfaen" w:cs="Sylfaen"/>
                <w:sz w:val="20"/>
                <w:szCs w:val="20"/>
                <w:lang w:val="ka-GE"/>
              </w:rPr>
              <w:t>აგრობიზნეს</w:t>
            </w:r>
            <w:r w:rsidRPr="00EE11CB">
              <w:rPr>
                <w:rFonts w:ascii="Sylfaen" w:hAnsi="Sylfaen"/>
                <w:color w:val="000000"/>
                <w:sz w:val="20"/>
                <w:szCs w:val="20"/>
                <w:lang w:val="ka-GE"/>
              </w:rPr>
              <w:t>ში წამოჭრილი</w:t>
            </w:r>
            <w:r w:rsidRPr="00EE11CB">
              <w:rPr>
                <w:rFonts w:ascii="Sylfaen" w:hAnsi="Sylfaen"/>
                <w:sz w:val="20"/>
                <w:szCs w:val="20"/>
                <w:lang w:val="ka-GE"/>
              </w:rPr>
              <w:t xml:space="preserve"> </w:t>
            </w:r>
            <w:r w:rsidRPr="00EE11CB">
              <w:rPr>
                <w:rFonts w:ascii="Sylfaen" w:hAnsi="Sylfaen" w:cs="Sylfaen"/>
                <w:sz w:val="20"/>
                <w:szCs w:val="20"/>
              </w:rPr>
              <w:t>პრობლემები</w:t>
            </w:r>
            <w:r w:rsidRPr="00EE11CB">
              <w:rPr>
                <w:rFonts w:ascii="Sylfaen" w:hAnsi="Sylfaen" w:cs="AcadNusx"/>
                <w:sz w:val="20"/>
                <w:szCs w:val="20"/>
                <w:lang w:val="ka-GE"/>
              </w:rPr>
              <w:t>,</w:t>
            </w:r>
            <w:r w:rsidRPr="00EE11CB">
              <w:rPr>
                <w:rFonts w:ascii="Sylfaen" w:hAnsi="Sylfaen" w:cs="AcadNusx"/>
                <w:sz w:val="20"/>
                <w:szCs w:val="20"/>
              </w:rPr>
              <w:t xml:space="preserve"> </w:t>
            </w:r>
            <w:r w:rsidRPr="00EE11CB">
              <w:rPr>
                <w:rFonts w:ascii="Sylfaen" w:hAnsi="Sylfaen" w:cs="Sylfaen"/>
                <w:sz w:val="20"/>
                <w:szCs w:val="20"/>
              </w:rPr>
              <w:t>გა</w:t>
            </w:r>
            <w:r w:rsidRPr="00EE11CB">
              <w:rPr>
                <w:rFonts w:ascii="Sylfaen" w:hAnsi="Sylfaen" w:cs="Sylfaen"/>
                <w:sz w:val="20"/>
                <w:szCs w:val="20"/>
                <w:lang w:val="ka-GE"/>
              </w:rPr>
              <w:t>ა</w:t>
            </w:r>
            <w:r w:rsidRPr="00EE11CB">
              <w:rPr>
                <w:rFonts w:ascii="Sylfaen" w:hAnsi="Sylfaen" w:cs="Sylfaen"/>
                <w:sz w:val="20"/>
                <w:szCs w:val="20"/>
              </w:rPr>
              <w:t>კეთ</w:t>
            </w:r>
            <w:r w:rsidRPr="00EE11CB">
              <w:rPr>
                <w:rFonts w:ascii="Sylfaen" w:hAnsi="Sylfaen" w:cs="Sylfaen"/>
                <w:sz w:val="20"/>
                <w:szCs w:val="20"/>
                <w:lang w:val="ka-GE"/>
              </w:rPr>
              <w:t>ო</w:t>
            </w:r>
            <w:r w:rsidRPr="00EE11CB">
              <w:rPr>
                <w:rFonts w:ascii="Sylfaen" w:hAnsi="Sylfaen" w:cs="Sylfaen"/>
                <w:sz w:val="20"/>
                <w:szCs w:val="20"/>
              </w:rPr>
              <w:t>ს</w:t>
            </w:r>
            <w:r w:rsidRPr="00EE11CB">
              <w:rPr>
                <w:rFonts w:ascii="Sylfaen" w:hAnsi="Sylfaen" w:cs="Sylfaen"/>
                <w:sz w:val="20"/>
                <w:szCs w:val="20"/>
                <w:lang w:val="ka-GE"/>
              </w:rPr>
              <w:t xml:space="preserve"> </w:t>
            </w:r>
            <w:r w:rsidRPr="00EE11CB">
              <w:rPr>
                <w:rFonts w:ascii="Sylfaen" w:hAnsi="Sylfaen" w:cs="Sylfaen"/>
                <w:sz w:val="20"/>
                <w:szCs w:val="20"/>
              </w:rPr>
              <w:t>დასაბუთებული</w:t>
            </w:r>
            <w:r w:rsidRPr="00EE11CB">
              <w:rPr>
                <w:rFonts w:ascii="AcadNusx" w:hAnsi="AcadNusx" w:cs="AcadNusx"/>
                <w:sz w:val="20"/>
                <w:szCs w:val="20"/>
              </w:rPr>
              <w:t xml:space="preserve"> </w:t>
            </w:r>
            <w:r w:rsidRPr="00EE11CB">
              <w:rPr>
                <w:rFonts w:ascii="Sylfaen" w:hAnsi="Sylfaen" w:cs="Sylfaen"/>
                <w:sz w:val="20"/>
                <w:szCs w:val="20"/>
              </w:rPr>
              <w:t>დასკვნები</w:t>
            </w:r>
            <w:r w:rsidRPr="00EE11CB">
              <w:rPr>
                <w:rFonts w:ascii="AcadNusx" w:hAnsi="AcadNusx" w:cs="AcadNusx"/>
                <w:sz w:val="20"/>
                <w:szCs w:val="20"/>
              </w:rPr>
              <w:t xml:space="preserve"> </w:t>
            </w:r>
            <w:r w:rsidRPr="00EE11CB">
              <w:rPr>
                <w:rFonts w:ascii="Sylfaen" w:hAnsi="Sylfaen" w:cs="AcadNusx"/>
                <w:sz w:val="20"/>
                <w:szCs w:val="20"/>
                <w:lang w:val="ka-GE"/>
              </w:rPr>
              <w:t>და</w:t>
            </w:r>
            <w:r w:rsidRPr="00EE11CB">
              <w:rPr>
                <w:rFonts w:ascii="Sylfaen" w:hAnsi="Sylfaen" w:cs="AcadNusx"/>
                <w:sz w:val="20"/>
                <w:szCs w:val="20"/>
              </w:rPr>
              <w:t xml:space="preserve"> </w:t>
            </w:r>
            <w:r w:rsidRPr="00EE11CB">
              <w:rPr>
                <w:rFonts w:ascii="Sylfaen" w:eastAsia="Arial Unicode MS" w:hAnsi="Sylfaen" w:cs="Arial Unicode MS"/>
                <w:sz w:val="20"/>
                <w:szCs w:val="20"/>
                <w:lang w:val="ka-GE"/>
              </w:rPr>
              <w:t xml:space="preserve">მიიღოს ოპტიმალური გადაწყვეტილებები თავისი კომპეტენციის ფარგლებში.  </w:t>
            </w:r>
            <w:r w:rsidRPr="00EE11CB">
              <w:rPr>
                <w:rFonts w:ascii="Sylfaen" w:eastAsia="Arial Unicode MS" w:hAnsi="Sylfaen" w:cs="Arial Unicode MS"/>
                <w:color w:val="FF0000"/>
                <w:sz w:val="20"/>
                <w:szCs w:val="20"/>
                <w:lang w:val="ka-GE"/>
              </w:rPr>
              <w:t xml:space="preserve"> </w:t>
            </w:r>
          </w:p>
        </w:tc>
      </w:tr>
      <w:tr w:rsidR="006A6499" w:rsidRPr="00EE11CB" w14:paraId="1FD92F63" w14:textId="77777777" w:rsidTr="00B03881">
        <w:tc>
          <w:tcPr>
            <w:tcW w:w="3239" w:type="dxa"/>
            <w:tcBorders>
              <w:top w:val="single" w:sz="18" w:space="0" w:color="auto"/>
              <w:left w:val="single" w:sz="18" w:space="0" w:color="auto"/>
              <w:bottom w:val="single" w:sz="18" w:space="0" w:color="auto"/>
            </w:tcBorders>
            <w:shd w:val="clear" w:color="auto" w:fill="E5DFEC" w:themeFill="accent4" w:themeFillTint="33"/>
          </w:tcPr>
          <w:p w14:paraId="067A133F" w14:textId="77777777" w:rsidR="006A6499" w:rsidRPr="00EE11CB" w:rsidRDefault="006A6499" w:rsidP="00B03881">
            <w:pPr>
              <w:spacing w:after="0"/>
              <w:rPr>
                <w:rFonts w:ascii="Sylfaen" w:hAnsi="Sylfaen" w:cs="Sylfaen"/>
                <w:b/>
                <w:bCs/>
                <w:sz w:val="20"/>
                <w:szCs w:val="20"/>
                <w:lang w:val="ka-GE"/>
              </w:rPr>
            </w:pPr>
            <w:r w:rsidRPr="00EE11CB">
              <w:rPr>
                <w:rFonts w:ascii="Sylfaen" w:hAnsi="Sylfaen" w:cs="Sylfaen"/>
                <w:b/>
                <w:bCs/>
                <w:sz w:val="20"/>
                <w:szCs w:val="20"/>
                <w:lang w:val="ka-GE"/>
              </w:rPr>
              <w:t>კომუნიკაციის უნარი</w:t>
            </w:r>
          </w:p>
        </w:tc>
        <w:tc>
          <w:tcPr>
            <w:tcW w:w="8050" w:type="dxa"/>
            <w:gridSpan w:val="2"/>
            <w:tcBorders>
              <w:top w:val="single" w:sz="18" w:space="0" w:color="auto"/>
              <w:bottom w:val="single" w:sz="18" w:space="0" w:color="auto"/>
              <w:right w:val="single" w:sz="18" w:space="0" w:color="auto"/>
            </w:tcBorders>
          </w:tcPr>
          <w:p w14:paraId="14411542" w14:textId="77777777" w:rsidR="006A6499" w:rsidRPr="00EE11CB" w:rsidRDefault="006A6499" w:rsidP="00B03881">
            <w:pPr>
              <w:jc w:val="both"/>
              <w:rPr>
                <w:rFonts w:ascii="Sylfaen" w:hAnsi="Sylfaen" w:cs="Sylfaen"/>
                <w:sz w:val="20"/>
                <w:szCs w:val="20"/>
                <w:lang w:val="ka-GE"/>
              </w:rPr>
            </w:pPr>
            <w:r w:rsidRPr="00EE11CB">
              <w:rPr>
                <w:rFonts w:ascii="Sylfaen" w:hAnsi="Sylfaen" w:cs="AcadNusx"/>
                <w:sz w:val="20"/>
                <w:szCs w:val="20"/>
                <w:lang w:val="ka-GE"/>
              </w:rPr>
              <w:t xml:space="preserve">აქვს </w:t>
            </w:r>
            <w:r w:rsidRPr="00EE11CB">
              <w:rPr>
                <w:rFonts w:ascii="Sylfaen" w:hAnsi="Sylfaen" w:cs="Sylfaen"/>
                <w:sz w:val="20"/>
                <w:szCs w:val="20"/>
              </w:rPr>
              <w:t xml:space="preserve">უნარი </w:t>
            </w:r>
            <w:r w:rsidRPr="00EE11CB">
              <w:rPr>
                <w:rFonts w:ascii="Sylfaen" w:hAnsi="Sylfaen" w:cs="Sylfaen"/>
                <w:sz w:val="20"/>
                <w:szCs w:val="20"/>
                <w:lang w:val="ka-GE" w:eastAsia="ru-RU"/>
              </w:rPr>
              <w:t xml:space="preserve">სპეციალური </w:t>
            </w:r>
            <w:r w:rsidRPr="00EE11CB">
              <w:rPr>
                <w:rFonts w:ascii="Sylfaen" w:hAnsi="Sylfaen" w:cs="Sylfaen"/>
                <w:sz w:val="20"/>
                <w:szCs w:val="20"/>
                <w:lang w:val="ru-RU" w:eastAsia="ru-RU"/>
              </w:rPr>
              <w:t>ტერმინოლოგიის</w:t>
            </w:r>
            <w:r w:rsidRPr="00EE11CB">
              <w:rPr>
                <w:rFonts w:ascii="Sylfaen" w:hAnsi="Sylfaen" w:cs="Sylfaen"/>
                <w:sz w:val="20"/>
                <w:szCs w:val="20"/>
                <w:lang w:eastAsia="ru-RU"/>
              </w:rPr>
              <w:t xml:space="preserve"> </w:t>
            </w:r>
            <w:r w:rsidRPr="00EE11CB">
              <w:rPr>
                <w:rFonts w:ascii="Sylfaen" w:hAnsi="Sylfaen" w:cs="Sylfaen"/>
                <w:sz w:val="20"/>
                <w:szCs w:val="20"/>
                <w:lang w:val="ru-RU" w:eastAsia="ru-RU"/>
              </w:rPr>
              <w:t>გამოყენებით</w:t>
            </w:r>
            <w:r w:rsidRPr="00EE11CB">
              <w:rPr>
                <w:rFonts w:ascii="Sylfaen" w:hAnsi="Sylfaen" w:cs="Sylfaen"/>
                <w:sz w:val="20"/>
                <w:szCs w:val="20"/>
                <w:lang w:val="ka-GE" w:eastAsia="ru-RU"/>
              </w:rPr>
              <w:t xml:space="preserve"> </w:t>
            </w:r>
            <w:r w:rsidRPr="00EE11CB">
              <w:rPr>
                <w:rFonts w:ascii="Sylfaen" w:hAnsi="Sylfaen" w:cs="Sylfaen"/>
                <w:noProof/>
                <w:sz w:val="20"/>
                <w:szCs w:val="20"/>
                <w:lang w:val="it-IT"/>
              </w:rPr>
              <w:t>წარმართ</w:t>
            </w:r>
            <w:r w:rsidRPr="00EE11CB">
              <w:rPr>
                <w:rFonts w:ascii="Sylfaen" w:hAnsi="Sylfaen" w:cs="Sylfaen"/>
                <w:sz w:val="20"/>
                <w:szCs w:val="20"/>
                <w:lang w:val="ru-RU" w:eastAsia="ru-RU"/>
              </w:rPr>
              <w:t>ოს</w:t>
            </w:r>
            <w:r w:rsidRPr="00EE11CB">
              <w:rPr>
                <w:rFonts w:ascii="Sylfaen" w:hAnsi="Sylfaen" w:cs="Sylfaen"/>
                <w:noProof/>
                <w:sz w:val="20"/>
                <w:szCs w:val="20"/>
                <w:lang w:val="it-IT"/>
              </w:rPr>
              <w:t xml:space="preserve"> </w:t>
            </w:r>
            <w:r w:rsidRPr="00EE11CB">
              <w:rPr>
                <w:rFonts w:ascii="Sylfaen" w:hAnsi="Sylfaen"/>
                <w:sz w:val="20"/>
                <w:szCs w:val="20"/>
                <w:lang w:val="ka-GE"/>
              </w:rPr>
              <w:t>საუბ</w:t>
            </w:r>
            <w:r w:rsidRPr="00EE11CB">
              <w:rPr>
                <w:rFonts w:ascii="Sylfaen" w:hAnsi="Sylfaen" w:cs="Sylfaen"/>
                <w:noProof/>
                <w:sz w:val="20"/>
                <w:szCs w:val="20"/>
                <w:lang w:val="it-IT"/>
              </w:rPr>
              <w:t>ა</w:t>
            </w:r>
            <w:r w:rsidRPr="00EE11CB">
              <w:rPr>
                <w:rFonts w:ascii="Sylfaen" w:hAnsi="Sylfaen"/>
                <w:sz w:val="20"/>
                <w:szCs w:val="20"/>
                <w:lang w:val="ka-GE"/>
              </w:rPr>
              <w:t>რ</w:t>
            </w:r>
            <w:r w:rsidRPr="00EE11CB">
              <w:rPr>
                <w:rFonts w:ascii="Sylfaen" w:hAnsi="Sylfaen" w:cs="Sylfaen"/>
                <w:sz w:val="20"/>
                <w:szCs w:val="20"/>
                <w:lang w:val="ru-RU" w:eastAsia="ru-RU"/>
              </w:rPr>
              <w:t>ი</w:t>
            </w:r>
            <w:r w:rsidRPr="00EE11CB">
              <w:rPr>
                <w:rFonts w:ascii="Sylfaen" w:hAnsi="Sylfaen" w:cs="Sylfaen"/>
                <w:sz w:val="20"/>
                <w:szCs w:val="20"/>
              </w:rPr>
              <w:t xml:space="preserve"> </w:t>
            </w:r>
            <w:r w:rsidRPr="00EE11CB">
              <w:rPr>
                <w:rFonts w:ascii="Sylfaen" w:hAnsi="Sylfaen"/>
                <w:sz w:val="20"/>
                <w:szCs w:val="20"/>
                <w:lang w:val="ka-GE"/>
              </w:rPr>
              <w:t>პროფესიულ</w:t>
            </w:r>
            <w:r w:rsidRPr="00EE11CB">
              <w:rPr>
                <w:rFonts w:ascii="Sylfaen" w:hAnsi="Sylfaen"/>
                <w:sz w:val="20"/>
                <w:szCs w:val="20"/>
              </w:rPr>
              <w:t xml:space="preserve"> </w:t>
            </w:r>
            <w:r w:rsidRPr="00EE11CB">
              <w:rPr>
                <w:rFonts w:ascii="Sylfaen" w:hAnsi="Sylfaen" w:cs="Sylfaen"/>
                <w:sz w:val="20"/>
                <w:szCs w:val="20"/>
              </w:rPr>
              <w:t>საქმიანობასთან</w:t>
            </w:r>
            <w:r w:rsidRPr="00EE11CB">
              <w:rPr>
                <w:rFonts w:ascii="AcadNusx" w:hAnsi="AcadNusx" w:cs="AcadNusx"/>
                <w:sz w:val="20"/>
                <w:szCs w:val="20"/>
              </w:rPr>
              <w:t xml:space="preserve"> </w:t>
            </w:r>
            <w:r w:rsidRPr="00EE11CB">
              <w:rPr>
                <w:rFonts w:ascii="Sylfaen" w:hAnsi="Sylfaen" w:cs="Sylfaen"/>
                <w:sz w:val="20"/>
                <w:szCs w:val="20"/>
              </w:rPr>
              <w:t>დაკავშირებულ</w:t>
            </w:r>
            <w:r w:rsidRPr="00EE11CB">
              <w:rPr>
                <w:rFonts w:ascii="AcadNusx" w:hAnsi="AcadNusx" w:cs="AcadNusx"/>
                <w:sz w:val="20"/>
                <w:szCs w:val="20"/>
              </w:rPr>
              <w:t xml:space="preserve"> </w:t>
            </w:r>
            <w:r w:rsidRPr="00EE11CB">
              <w:rPr>
                <w:rFonts w:ascii="Sylfaen" w:hAnsi="Sylfaen" w:cs="Sylfaen"/>
                <w:sz w:val="20"/>
                <w:szCs w:val="20"/>
              </w:rPr>
              <w:t>საკითხებზე</w:t>
            </w:r>
            <w:r w:rsidRPr="00EE11CB">
              <w:rPr>
                <w:rFonts w:ascii="AcadNusx" w:hAnsi="AcadNusx" w:cs="AcadNusx"/>
                <w:sz w:val="20"/>
                <w:szCs w:val="20"/>
              </w:rPr>
              <w:t xml:space="preserve"> </w:t>
            </w:r>
            <w:r w:rsidRPr="00EE11CB">
              <w:rPr>
                <w:rFonts w:ascii="Sylfaen" w:hAnsi="Sylfaen" w:cs="Sylfaen"/>
                <w:sz w:val="20"/>
                <w:szCs w:val="20"/>
              </w:rPr>
              <w:t>სპეციალისტებთან</w:t>
            </w:r>
            <w:r w:rsidRPr="00EE11CB">
              <w:rPr>
                <w:rFonts w:ascii="AcadNusx" w:hAnsi="AcadNusx" w:cs="AcadNusx"/>
                <w:sz w:val="20"/>
                <w:szCs w:val="20"/>
              </w:rPr>
              <w:t xml:space="preserve"> </w:t>
            </w:r>
            <w:r w:rsidRPr="00EE11CB">
              <w:rPr>
                <w:rFonts w:ascii="Sylfaen" w:hAnsi="Sylfaen" w:cs="Sylfaen"/>
                <w:sz w:val="20"/>
                <w:szCs w:val="20"/>
              </w:rPr>
              <w:t>და</w:t>
            </w:r>
            <w:r w:rsidRPr="00EE11CB">
              <w:rPr>
                <w:rFonts w:ascii="AcadNusx" w:hAnsi="AcadNusx" w:cs="AcadNusx"/>
                <w:sz w:val="20"/>
                <w:szCs w:val="20"/>
              </w:rPr>
              <w:t xml:space="preserve"> </w:t>
            </w:r>
            <w:r w:rsidRPr="00EE11CB">
              <w:rPr>
                <w:rFonts w:ascii="Sylfaen" w:hAnsi="Sylfaen" w:cs="Sylfaen"/>
                <w:sz w:val="20"/>
                <w:szCs w:val="20"/>
              </w:rPr>
              <w:t>არასპეციალისტებთან</w:t>
            </w:r>
            <w:r w:rsidRPr="00EE11CB">
              <w:rPr>
                <w:rFonts w:ascii="Sylfaen" w:hAnsi="Sylfaen" w:cs="Sylfaen"/>
                <w:sz w:val="20"/>
                <w:szCs w:val="20"/>
                <w:lang w:val="ka-GE"/>
              </w:rPr>
              <w:t>.</w:t>
            </w:r>
          </w:p>
        </w:tc>
      </w:tr>
      <w:tr w:rsidR="006A6499" w:rsidRPr="00EE11CB" w14:paraId="12100D56" w14:textId="77777777" w:rsidTr="00B03881">
        <w:trPr>
          <w:trHeight w:val="608"/>
        </w:trPr>
        <w:tc>
          <w:tcPr>
            <w:tcW w:w="3239" w:type="dxa"/>
            <w:tcBorders>
              <w:top w:val="single" w:sz="12" w:space="0" w:color="auto"/>
              <w:left w:val="single" w:sz="18" w:space="0" w:color="auto"/>
              <w:bottom w:val="single" w:sz="18" w:space="0" w:color="auto"/>
            </w:tcBorders>
            <w:shd w:val="clear" w:color="auto" w:fill="E5DFEC" w:themeFill="accent4" w:themeFillTint="33"/>
          </w:tcPr>
          <w:p w14:paraId="69FBBB75" w14:textId="77777777" w:rsidR="006A6499" w:rsidRPr="00EE11CB" w:rsidRDefault="006A6499" w:rsidP="00B03881">
            <w:pPr>
              <w:spacing w:after="0"/>
              <w:rPr>
                <w:rFonts w:ascii="Sylfaen" w:hAnsi="Sylfaen" w:cs="Sylfaen"/>
                <w:b/>
                <w:bCs/>
                <w:sz w:val="20"/>
                <w:szCs w:val="20"/>
                <w:lang w:val="ka-GE"/>
              </w:rPr>
            </w:pPr>
            <w:r w:rsidRPr="00EE11CB">
              <w:rPr>
                <w:rFonts w:ascii="Sylfaen" w:hAnsi="Sylfaen" w:cs="Sylfaen"/>
                <w:b/>
                <w:bCs/>
                <w:sz w:val="20"/>
                <w:szCs w:val="20"/>
                <w:lang w:val="ka-GE"/>
              </w:rPr>
              <w:t>სწავლის უნარი</w:t>
            </w:r>
          </w:p>
        </w:tc>
        <w:tc>
          <w:tcPr>
            <w:tcW w:w="8050" w:type="dxa"/>
            <w:gridSpan w:val="2"/>
            <w:tcBorders>
              <w:top w:val="single" w:sz="12" w:space="0" w:color="auto"/>
              <w:bottom w:val="single" w:sz="18" w:space="0" w:color="auto"/>
              <w:right w:val="single" w:sz="18" w:space="0" w:color="auto"/>
            </w:tcBorders>
          </w:tcPr>
          <w:p w14:paraId="7953772E" w14:textId="77777777" w:rsidR="006A6499" w:rsidRPr="00EE11CB" w:rsidRDefault="006A6499" w:rsidP="00B03881">
            <w:pPr>
              <w:jc w:val="both"/>
              <w:rPr>
                <w:rFonts w:ascii="Sylfaen" w:hAnsi="Sylfaen" w:cs="Sylfaen"/>
                <w:sz w:val="20"/>
                <w:szCs w:val="20"/>
                <w:lang w:val="ka-GE"/>
              </w:rPr>
            </w:pPr>
            <w:r w:rsidRPr="00EE11CB">
              <w:rPr>
                <w:rFonts w:ascii="Sylfaen" w:hAnsi="Sylfaen" w:cs="Sylfaen"/>
                <w:sz w:val="20"/>
                <w:szCs w:val="20"/>
                <w:lang w:val="ka-GE"/>
              </w:rPr>
              <w:t>შეუძლია აგრობიზნესის მენეჯმენტის</w:t>
            </w:r>
            <w:r w:rsidRPr="00EE11CB">
              <w:rPr>
                <w:rFonts w:ascii="Sylfaen" w:hAnsi="Sylfaen" w:cs="Sylfaen"/>
                <w:sz w:val="20"/>
                <w:szCs w:val="20"/>
              </w:rPr>
              <w:t xml:space="preserve"> </w:t>
            </w:r>
            <w:r w:rsidRPr="00EE11CB">
              <w:rPr>
                <w:rFonts w:ascii="Sylfaen" w:hAnsi="Sylfaen" w:cs="Sylfaen"/>
                <w:sz w:val="20"/>
                <w:szCs w:val="20"/>
                <w:lang w:val="ka-GE"/>
              </w:rPr>
              <w:t>მიმართულებით სწავლის დამოუკიდებლად წარმართვა.</w:t>
            </w:r>
          </w:p>
        </w:tc>
      </w:tr>
      <w:tr w:rsidR="006A6499" w:rsidRPr="00EE11CB" w14:paraId="4BA362C6" w14:textId="77777777" w:rsidTr="00B03881">
        <w:trPr>
          <w:trHeight w:val="1301"/>
        </w:trPr>
        <w:tc>
          <w:tcPr>
            <w:tcW w:w="3239" w:type="dxa"/>
            <w:tcBorders>
              <w:top w:val="single" w:sz="18" w:space="0" w:color="auto"/>
              <w:left w:val="single" w:sz="18" w:space="0" w:color="auto"/>
              <w:bottom w:val="single" w:sz="18" w:space="0" w:color="auto"/>
            </w:tcBorders>
            <w:shd w:val="clear" w:color="auto" w:fill="E5DFEC" w:themeFill="accent4" w:themeFillTint="33"/>
          </w:tcPr>
          <w:p w14:paraId="0CDC45D5" w14:textId="77777777" w:rsidR="006A6499" w:rsidRPr="00EE11CB" w:rsidRDefault="006A6499" w:rsidP="00B03881">
            <w:pPr>
              <w:spacing w:after="0"/>
              <w:rPr>
                <w:rFonts w:ascii="Sylfaen" w:hAnsi="Sylfaen" w:cs="Sylfaen"/>
                <w:b/>
                <w:bCs/>
                <w:sz w:val="20"/>
                <w:szCs w:val="20"/>
                <w:lang w:val="ka-GE"/>
              </w:rPr>
            </w:pPr>
            <w:r w:rsidRPr="00EE11CB">
              <w:rPr>
                <w:rFonts w:ascii="Sylfaen" w:hAnsi="Sylfaen" w:cs="Sylfaen"/>
                <w:b/>
                <w:bCs/>
                <w:sz w:val="20"/>
                <w:szCs w:val="20"/>
                <w:lang w:val="ka-GE"/>
              </w:rPr>
              <w:t>ღირებულებები</w:t>
            </w:r>
          </w:p>
        </w:tc>
        <w:tc>
          <w:tcPr>
            <w:tcW w:w="8050" w:type="dxa"/>
            <w:gridSpan w:val="2"/>
            <w:tcBorders>
              <w:top w:val="single" w:sz="18" w:space="0" w:color="auto"/>
              <w:bottom w:val="single" w:sz="18" w:space="0" w:color="auto"/>
              <w:right w:val="single" w:sz="18" w:space="0" w:color="auto"/>
            </w:tcBorders>
          </w:tcPr>
          <w:p w14:paraId="796FA895" w14:textId="77777777" w:rsidR="006A6499" w:rsidRPr="00EE11CB" w:rsidRDefault="006A6499" w:rsidP="00B03881">
            <w:pPr>
              <w:jc w:val="both"/>
              <w:rPr>
                <w:rFonts w:ascii="Sylfaen" w:hAnsi="Sylfaen"/>
                <w:sz w:val="20"/>
                <w:szCs w:val="20"/>
                <w:lang w:val="ka-GE"/>
              </w:rPr>
            </w:pPr>
            <w:r w:rsidRPr="00EE11CB">
              <w:rPr>
                <w:rFonts w:ascii="Sylfaen" w:hAnsi="Sylfaen" w:cs="Sylfaen"/>
                <w:noProof/>
                <w:sz w:val="20"/>
                <w:szCs w:val="20"/>
                <w:lang w:val="ka-GE"/>
              </w:rPr>
              <w:t>აქვს</w:t>
            </w:r>
            <w:r w:rsidRPr="00EE11CB">
              <w:rPr>
                <w:rFonts w:ascii="AcadNusx" w:hAnsi="AcadNusx" w:cs="Sylfaen"/>
                <w:noProof/>
                <w:sz w:val="20"/>
                <w:szCs w:val="20"/>
                <w:lang w:val="ka-GE"/>
              </w:rPr>
              <w:t xml:space="preserve"> </w:t>
            </w:r>
            <w:r w:rsidRPr="00EE11CB">
              <w:rPr>
                <w:rFonts w:ascii="Sylfaen" w:hAnsi="Sylfaen" w:cs="Sylfaen"/>
                <w:noProof/>
                <w:sz w:val="20"/>
                <w:szCs w:val="20"/>
                <w:lang w:val="ka-GE"/>
              </w:rPr>
              <w:t>პასუხისმგებლობის</w:t>
            </w:r>
            <w:r w:rsidRPr="00EE11CB">
              <w:rPr>
                <w:rFonts w:ascii="AcadNusx" w:hAnsi="AcadNusx" w:cs="Sylfaen"/>
                <w:noProof/>
                <w:sz w:val="20"/>
                <w:szCs w:val="20"/>
                <w:lang w:val="ka-GE"/>
              </w:rPr>
              <w:t xml:space="preserve"> </w:t>
            </w:r>
            <w:r w:rsidRPr="00EE11CB">
              <w:rPr>
                <w:rFonts w:ascii="Sylfaen" w:hAnsi="Sylfaen" w:cs="Sylfaen"/>
                <w:noProof/>
                <w:sz w:val="20"/>
                <w:szCs w:val="20"/>
                <w:lang w:val="ka-GE"/>
              </w:rPr>
              <w:t>გრძნობა</w:t>
            </w:r>
            <w:r w:rsidRPr="00EE11CB">
              <w:rPr>
                <w:rFonts w:ascii="AcadNusx" w:hAnsi="AcadNusx" w:cs="Sylfaen"/>
                <w:noProof/>
                <w:sz w:val="20"/>
                <w:szCs w:val="20"/>
                <w:lang w:val="ka-GE"/>
              </w:rPr>
              <w:t xml:space="preserve"> </w:t>
            </w:r>
            <w:r w:rsidRPr="00EE11CB">
              <w:rPr>
                <w:rFonts w:ascii="Sylfaen" w:hAnsi="Sylfaen" w:cs="Sylfaen"/>
                <w:noProof/>
                <w:sz w:val="20"/>
                <w:szCs w:val="20"/>
                <w:lang w:val="ka-GE"/>
              </w:rPr>
              <w:t>პროფესიული</w:t>
            </w:r>
            <w:r w:rsidRPr="00EE11CB">
              <w:rPr>
                <w:rFonts w:ascii="AcadNusx" w:hAnsi="AcadNusx" w:cs="Sylfaen"/>
                <w:noProof/>
                <w:sz w:val="20"/>
                <w:szCs w:val="20"/>
                <w:lang w:val="ka-GE"/>
              </w:rPr>
              <w:t xml:space="preserve"> </w:t>
            </w:r>
            <w:r w:rsidRPr="00EE11CB">
              <w:rPr>
                <w:rFonts w:ascii="Sylfaen" w:hAnsi="Sylfaen" w:cs="Sylfaen"/>
                <w:noProof/>
                <w:sz w:val="20"/>
                <w:szCs w:val="20"/>
                <w:lang w:val="ka-GE"/>
              </w:rPr>
              <w:t>საქმიანობისადმი</w:t>
            </w:r>
            <w:r w:rsidRPr="00EE11CB">
              <w:rPr>
                <w:rFonts w:ascii="AcadNusx" w:hAnsi="AcadNusx" w:cs="Sylfaen"/>
                <w:noProof/>
                <w:sz w:val="20"/>
                <w:szCs w:val="20"/>
              </w:rPr>
              <w:t xml:space="preserve">; </w:t>
            </w:r>
            <w:r w:rsidRPr="00EE11CB">
              <w:rPr>
                <w:rFonts w:ascii="Sylfaen" w:hAnsi="Sylfaen" w:cs="Sylfaen"/>
                <w:noProof/>
                <w:sz w:val="20"/>
                <w:szCs w:val="20"/>
                <w:lang w:val="ka-GE"/>
              </w:rPr>
              <w:t>სამართლიანი</w:t>
            </w:r>
            <w:r w:rsidRPr="00EE11CB">
              <w:rPr>
                <w:rFonts w:ascii="AcadNusx" w:hAnsi="AcadNusx" w:cs="Sylfaen"/>
                <w:noProof/>
                <w:sz w:val="20"/>
                <w:szCs w:val="20"/>
                <w:lang w:val="ka-GE"/>
              </w:rPr>
              <w:t xml:space="preserve"> </w:t>
            </w:r>
            <w:r w:rsidRPr="00EE11CB">
              <w:rPr>
                <w:rFonts w:ascii="Sylfaen" w:hAnsi="Sylfaen" w:cs="Sylfaen"/>
                <w:noProof/>
                <w:sz w:val="20"/>
                <w:szCs w:val="20"/>
                <w:lang w:val="ka-GE"/>
              </w:rPr>
              <w:t>საქმიანი</w:t>
            </w:r>
            <w:r w:rsidRPr="00EE11CB">
              <w:rPr>
                <w:rFonts w:ascii="AcadNusx" w:hAnsi="AcadNusx" w:cs="Sylfaen"/>
                <w:noProof/>
                <w:sz w:val="20"/>
                <w:szCs w:val="20"/>
                <w:lang w:val="ka-GE"/>
              </w:rPr>
              <w:t xml:space="preserve"> </w:t>
            </w:r>
            <w:r w:rsidRPr="00EE11CB">
              <w:rPr>
                <w:rFonts w:ascii="Sylfaen" w:hAnsi="Sylfaen" w:cs="Sylfaen"/>
                <w:noProof/>
                <w:sz w:val="20"/>
                <w:szCs w:val="20"/>
                <w:lang w:val="ka-GE"/>
              </w:rPr>
              <w:t>ურთიერთობების</w:t>
            </w:r>
            <w:r w:rsidRPr="00EE11CB">
              <w:rPr>
                <w:rFonts w:ascii="AcadNusx" w:hAnsi="AcadNusx" w:cs="Sylfaen"/>
                <w:noProof/>
                <w:sz w:val="20"/>
                <w:szCs w:val="20"/>
                <w:lang w:val="ka-GE"/>
              </w:rPr>
              <w:t xml:space="preserve"> </w:t>
            </w:r>
            <w:r w:rsidRPr="00EE11CB">
              <w:rPr>
                <w:rFonts w:ascii="Sylfaen" w:hAnsi="Sylfaen" w:cs="Sylfaen"/>
                <w:noProof/>
                <w:sz w:val="20"/>
                <w:szCs w:val="20"/>
                <w:lang w:val="it-IT"/>
              </w:rPr>
              <w:t>წარმართვის</w:t>
            </w:r>
            <w:r w:rsidRPr="00EE11CB">
              <w:rPr>
                <w:rFonts w:ascii="AcadNusx" w:hAnsi="AcadNusx" w:cs="Sylfaen"/>
                <w:noProof/>
                <w:sz w:val="20"/>
                <w:szCs w:val="20"/>
                <w:lang w:val="it-IT"/>
              </w:rPr>
              <w:t xml:space="preserve"> </w:t>
            </w:r>
            <w:r w:rsidRPr="00EE11CB">
              <w:rPr>
                <w:rFonts w:ascii="Sylfaen" w:hAnsi="Sylfaen" w:cs="Sylfaen"/>
                <w:noProof/>
                <w:sz w:val="20"/>
                <w:szCs w:val="20"/>
                <w:lang w:val="it-IT"/>
              </w:rPr>
              <w:t>და</w:t>
            </w:r>
            <w:r w:rsidRPr="00EE11CB">
              <w:rPr>
                <w:rFonts w:ascii="AcadNusx" w:hAnsi="AcadNusx" w:cs="Sylfaen"/>
                <w:noProof/>
                <w:sz w:val="20"/>
                <w:szCs w:val="20"/>
                <w:lang w:val="ka-GE"/>
              </w:rPr>
              <w:t xml:space="preserve"> </w:t>
            </w:r>
            <w:r w:rsidRPr="00EE11CB">
              <w:rPr>
                <w:rFonts w:ascii="Sylfaen" w:hAnsi="Sylfaen" w:cs="Sylfaen"/>
                <w:noProof/>
                <w:sz w:val="20"/>
                <w:szCs w:val="20"/>
                <w:lang w:val="ka-GE"/>
              </w:rPr>
              <w:t>და</w:t>
            </w:r>
            <w:r w:rsidRPr="00EE11CB">
              <w:rPr>
                <w:rFonts w:ascii="Sylfaen" w:hAnsi="Sylfaen" w:cs="Sylfaen"/>
                <w:noProof/>
                <w:sz w:val="20"/>
                <w:szCs w:val="20"/>
                <w:lang w:val="it-IT"/>
              </w:rPr>
              <w:t>ცვის</w:t>
            </w:r>
            <w:r w:rsidRPr="00EE11CB">
              <w:rPr>
                <w:rFonts w:ascii="AcadNusx" w:hAnsi="AcadNusx" w:cs="Sylfaen"/>
                <w:noProof/>
                <w:sz w:val="20"/>
                <w:szCs w:val="20"/>
                <w:lang w:val="it-IT"/>
              </w:rPr>
              <w:t xml:space="preserve"> </w:t>
            </w:r>
            <w:r w:rsidRPr="00EE11CB">
              <w:rPr>
                <w:rFonts w:ascii="Sylfaen" w:hAnsi="Sylfaen" w:cs="Sylfaen"/>
                <w:noProof/>
                <w:sz w:val="20"/>
                <w:szCs w:val="20"/>
                <w:lang w:val="it-IT"/>
              </w:rPr>
              <w:t xml:space="preserve">უნარი; </w:t>
            </w:r>
            <w:r w:rsidRPr="00EE11CB">
              <w:rPr>
                <w:rFonts w:ascii="Sylfaen" w:hAnsi="Sylfaen" w:cs="Sylfaen"/>
                <w:noProof/>
                <w:sz w:val="20"/>
                <w:szCs w:val="20"/>
                <w:lang w:val="pt-BR"/>
              </w:rPr>
              <w:t>პატივისცემის</w:t>
            </w:r>
            <w:r w:rsidRPr="00EE11CB">
              <w:rPr>
                <w:rFonts w:ascii="AcadNusx" w:hAnsi="AcadNusx"/>
                <w:noProof/>
                <w:sz w:val="20"/>
                <w:szCs w:val="20"/>
                <w:lang w:val="pt-BR"/>
              </w:rPr>
              <w:t xml:space="preserve"> </w:t>
            </w:r>
            <w:r w:rsidRPr="00EE11CB">
              <w:rPr>
                <w:rFonts w:ascii="Sylfaen" w:hAnsi="Sylfaen" w:cs="Sylfaen"/>
                <w:noProof/>
                <w:sz w:val="20"/>
                <w:szCs w:val="20"/>
                <w:lang w:val="pt-BR"/>
              </w:rPr>
              <w:t>გრძნობა</w:t>
            </w:r>
            <w:r w:rsidRPr="00EE11CB">
              <w:rPr>
                <w:rFonts w:ascii="AcadNusx" w:hAnsi="AcadNusx"/>
                <w:noProof/>
                <w:sz w:val="20"/>
                <w:szCs w:val="20"/>
                <w:lang w:val="ka-GE"/>
              </w:rPr>
              <w:t xml:space="preserve"> </w:t>
            </w:r>
            <w:r w:rsidRPr="00EE11CB">
              <w:rPr>
                <w:rFonts w:ascii="Sylfaen" w:hAnsi="Sylfaen" w:cs="Sylfaen"/>
                <w:noProof/>
                <w:sz w:val="20"/>
                <w:szCs w:val="20"/>
                <w:lang w:val="ka-GE"/>
              </w:rPr>
              <w:t>კოლეგებისა</w:t>
            </w:r>
            <w:r w:rsidRPr="00EE11CB">
              <w:rPr>
                <w:rFonts w:ascii="AcadNusx" w:hAnsi="AcadNusx"/>
                <w:noProof/>
                <w:sz w:val="20"/>
                <w:szCs w:val="20"/>
                <w:lang w:val="ka-GE"/>
              </w:rPr>
              <w:t xml:space="preserve"> </w:t>
            </w:r>
            <w:r w:rsidRPr="00EE11CB">
              <w:rPr>
                <w:rFonts w:ascii="Sylfaen" w:hAnsi="Sylfaen" w:cs="Sylfaen"/>
                <w:noProof/>
                <w:sz w:val="20"/>
                <w:szCs w:val="20"/>
                <w:lang w:val="ka-GE"/>
              </w:rPr>
              <w:t>და</w:t>
            </w:r>
            <w:r w:rsidRPr="00EE11CB">
              <w:rPr>
                <w:rFonts w:ascii="AcadNusx" w:hAnsi="AcadNusx"/>
                <w:noProof/>
                <w:sz w:val="20"/>
                <w:szCs w:val="20"/>
                <w:lang w:val="ka-GE"/>
              </w:rPr>
              <w:t xml:space="preserve"> </w:t>
            </w:r>
            <w:r w:rsidRPr="00EE11CB">
              <w:rPr>
                <w:rFonts w:ascii="Sylfaen" w:hAnsi="Sylfaen" w:cs="Sylfaen"/>
                <w:noProof/>
                <w:sz w:val="20"/>
                <w:szCs w:val="20"/>
                <w:lang w:val="ka-GE"/>
              </w:rPr>
              <w:t>პარტნიორები</w:t>
            </w:r>
            <w:r w:rsidRPr="00EE11CB">
              <w:rPr>
                <w:rFonts w:ascii="Sylfaen" w:hAnsi="Sylfaen" w:cs="Sylfaen"/>
                <w:noProof/>
                <w:sz w:val="20"/>
                <w:szCs w:val="20"/>
                <w:lang w:val="pt-BR"/>
              </w:rPr>
              <w:t>ს</w:t>
            </w:r>
            <w:r w:rsidRPr="00EE11CB">
              <w:rPr>
                <w:rFonts w:ascii="AcadNusx" w:hAnsi="AcadNusx"/>
                <w:noProof/>
                <w:sz w:val="20"/>
                <w:szCs w:val="20"/>
                <w:lang w:val="ka-GE"/>
              </w:rPr>
              <w:t xml:space="preserve"> </w:t>
            </w:r>
            <w:r w:rsidRPr="00EE11CB">
              <w:rPr>
                <w:rFonts w:ascii="Sylfaen" w:hAnsi="Sylfaen" w:cs="Sylfaen"/>
                <w:noProof/>
                <w:sz w:val="20"/>
                <w:szCs w:val="20"/>
                <w:lang w:val="ka-GE"/>
              </w:rPr>
              <w:t>მოსაზრებებ</w:t>
            </w:r>
            <w:r w:rsidRPr="00EE11CB">
              <w:rPr>
                <w:rFonts w:ascii="Sylfaen" w:hAnsi="Sylfaen" w:cs="Sylfaen"/>
                <w:noProof/>
                <w:sz w:val="20"/>
                <w:szCs w:val="20"/>
                <w:lang w:val="pt-BR"/>
              </w:rPr>
              <w:t>ი</w:t>
            </w:r>
            <w:r w:rsidRPr="00EE11CB">
              <w:rPr>
                <w:rFonts w:ascii="Sylfaen" w:hAnsi="Sylfaen" w:cs="Sylfaen"/>
                <w:noProof/>
                <w:sz w:val="20"/>
                <w:szCs w:val="20"/>
                <w:lang w:val="ka-GE"/>
              </w:rPr>
              <w:t>ს</w:t>
            </w:r>
            <w:r w:rsidRPr="00EE11CB">
              <w:rPr>
                <w:rFonts w:ascii="Sylfaen" w:hAnsi="Sylfaen" w:cs="Sylfaen"/>
                <w:noProof/>
                <w:sz w:val="20"/>
                <w:szCs w:val="20"/>
                <w:lang w:val="pt-BR"/>
              </w:rPr>
              <w:t>ადმი</w:t>
            </w:r>
            <w:r w:rsidRPr="00EE11CB">
              <w:rPr>
                <w:rFonts w:ascii="AcadNusx" w:hAnsi="AcadNusx"/>
                <w:noProof/>
                <w:sz w:val="20"/>
                <w:szCs w:val="20"/>
              </w:rPr>
              <w:t xml:space="preserve">; </w:t>
            </w:r>
            <w:r w:rsidRPr="00EE11CB">
              <w:rPr>
                <w:rFonts w:ascii="Sylfaen" w:hAnsi="Sylfaen"/>
                <w:sz w:val="20"/>
                <w:szCs w:val="20"/>
                <w:lang w:val="ka-GE"/>
              </w:rPr>
              <w:t>გააჩნია</w:t>
            </w:r>
            <w:r w:rsidRPr="00EE11CB">
              <w:rPr>
                <w:rFonts w:ascii="Sylfaen" w:hAnsi="Sylfaen"/>
                <w:sz w:val="20"/>
                <w:szCs w:val="20"/>
              </w:rPr>
              <w:t xml:space="preserve"> </w:t>
            </w:r>
            <w:r w:rsidRPr="00EE11CB">
              <w:rPr>
                <w:rFonts w:ascii="Sylfaen" w:hAnsi="Sylfaen"/>
                <w:sz w:val="20"/>
                <w:szCs w:val="20"/>
                <w:lang w:val="ka-GE"/>
              </w:rPr>
              <w:t>გუნდური მუშაობის თვისება</w:t>
            </w:r>
            <w:r w:rsidRPr="00EE11CB">
              <w:rPr>
                <w:rFonts w:ascii="Sylfaen" w:hAnsi="Sylfaen"/>
                <w:sz w:val="20"/>
                <w:szCs w:val="20"/>
              </w:rPr>
              <w:t>.</w:t>
            </w:r>
          </w:p>
        </w:tc>
      </w:tr>
      <w:tr w:rsidR="006A6499" w:rsidRPr="00EE11CB" w14:paraId="6C583F14" w14:textId="77777777" w:rsidTr="00B03881">
        <w:tc>
          <w:tcPr>
            <w:tcW w:w="11289"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56112F81" w14:textId="77777777" w:rsidR="006A6499" w:rsidRPr="00EE11CB" w:rsidRDefault="006A6499" w:rsidP="00B03881">
            <w:pPr>
              <w:spacing w:after="0" w:line="240" w:lineRule="auto"/>
              <w:rPr>
                <w:rFonts w:ascii="Sylfaen" w:hAnsi="Sylfaen"/>
                <w:bCs/>
                <w:sz w:val="20"/>
                <w:szCs w:val="20"/>
                <w:lang w:val="ka-GE"/>
              </w:rPr>
            </w:pPr>
            <w:r w:rsidRPr="00EE11CB">
              <w:rPr>
                <w:rFonts w:ascii="Sylfaen" w:hAnsi="Sylfaen" w:cs="Sylfaen"/>
                <w:b/>
                <w:bCs/>
                <w:sz w:val="20"/>
                <w:szCs w:val="20"/>
                <w:lang w:val="ka-GE"/>
              </w:rPr>
              <w:t>სწავლების მეთოდები</w:t>
            </w:r>
          </w:p>
        </w:tc>
      </w:tr>
      <w:tr w:rsidR="006A6499" w:rsidRPr="00EE11CB" w14:paraId="054D8D1C" w14:textId="77777777" w:rsidTr="00B03881">
        <w:tc>
          <w:tcPr>
            <w:tcW w:w="11289" w:type="dxa"/>
            <w:gridSpan w:val="3"/>
            <w:tcBorders>
              <w:top w:val="single" w:sz="18" w:space="0" w:color="auto"/>
              <w:left w:val="single" w:sz="18" w:space="0" w:color="auto"/>
              <w:bottom w:val="single" w:sz="18" w:space="0" w:color="auto"/>
              <w:right w:val="single" w:sz="18" w:space="0" w:color="auto"/>
            </w:tcBorders>
          </w:tcPr>
          <w:p w14:paraId="1078CC98" w14:textId="77777777" w:rsidR="006A6499" w:rsidRPr="00EE11CB" w:rsidRDefault="006A6499" w:rsidP="00B03881">
            <w:pPr>
              <w:spacing w:after="120"/>
              <w:ind w:right="-2"/>
              <w:jc w:val="both"/>
              <w:rPr>
                <w:rFonts w:ascii="Sylfaen" w:hAnsi="Sylfaen"/>
                <w:color w:val="FF0000"/>
                <w:sz w:val="20"/>
                <w:szCs w:val="20"/>
                <w:lang w:val="ka-GE"/>
              </w:rPr>
            </w:pPr>
            <w:r w:rsidRPr="00EE11CB">
              <w:rPr>
                <w:rFonts w:ascii="Sylfaen" w:hAnsi="Sylfaen" w:cs="Sylfaen"/>
                <w:sz w:val="20"/>
                <w:szCs w:val="20"/>
                <w:lang w:val="ka-GE"/>
              </w:rPr>
              <w:t>აგრობიზნესის</w:t>
            </w:r>
            <w:r w:rsidRPr="00EE11CB">
              <w:rPr>
                <w:sz w:val="20"/>
                <w:szCs w:val="20"/>
              </w:rPr>
              <w:t xml:space="preserve"> </w:t>
            </w:r>
            <w:r w:rsidRPr="00EE11CB">
              <w:rPr>
                <w:rFonts w:ascii="Sylfaen" w:hAnsi="Sylfaen" w:cs="Sylfaen"/>
                <w:sz w:val="20"/>
                <w:szCs w:val="20"/>
                <w:lang w:val="ka-GE"/>
              </w:rPr>
              <w:t>მენეჯმენტის (</w:t>
            </w:r>
            <w:r w:rsidRPr="00EE11CB">
              <w:rPr>
                <w:rFonts w:ascii="Sylfaen" w:hAnsi="Sylfaen" w:cs="Sylfaen"/>
                <w:sz w:val="20"/>
                <w:szCs w:val="20"/>
              </w:rPr>
              <w:t>minor</w:t>
            </w:r>
            <w:r w:rsidRPr="00EE11CB">
              <w:rPr>
                <w:rFonts w:ascii="Sylfaen" w:hAnsi="Sylfaen" w:cs="Sylfaen"/>
                <w:sz w:val="20"/>
                <w:szCs w:val="20"/>
                <w:lang w:val="ka-GE"/>
              </w:rPr>
              <w:t>)</w:t>
            </w:r>
            <w:r w:rsidRPr="00EE11CB">
              <w:rPr>
                <w:sz w:val="20"/>
                <w:szCs w:val="20"/>
              </w:rPr>
              <w:t xml:space="preserve"> </w:t>
            </w:r>
            <w:r w:rsidRPr="00EE11CB">
              <w:rPr>
                <w:rFonts w:ascii="Sylfaen" w:hAnsi="Sylfaen"/>
                <w:sz w:val="20"/>
                <w:szCs w:val="20"/>
                <w:lang w:val="ka-GE"/>
              </w:rPr>
              <w:t xml:space="preserve">პროგრამით გათვალისწინებული სასწავლო კურსების </w:t>
            </w:r>
            <w:r w:rsidRPr="00EE11CB">
              <w:rPr>
                <w:rFonts w:ascii="Sylfaen" w:hAnsi="Sylfaen"/>
                <w:sz w:val="20"/>
                <w:szCs w:val="20"/>
              </w:rPr>
              <w:t>სწავლების</w:t>
            </w:r>
            <w:r w:rsidRPr="00EE11CB">
              <w:rPr>
                <w:rFonts w:ascii="Sylfaen" w:hAnsi="Sylfaen"/>
                <w:sz w:val="20"/>
                <w:szCs w:val="20"/>
                <w:lang w:val="ka-GE"/>
              </w:rPr>
              <w:t>ას გამოიყენება დამოუკიდებელი, კონკურენტული და თანამშრომლობითი მეთოდები, რომელთა განხორციელების ფორმები დაწვრილებით აღწერილია სასწავლო კურსების სილაბუსებში.</w:t>
            </w:r>
          </w:p>
        </w:tc>
      </w:tr>
      <w:tr w:rsidR="006A6499" w:rsidRPr="00EE11CB" w14:paraId="0D9A56A1" w14:textId="77777777" w:rsidTr="00B03881">
        <w:tc>
          <w:tcPr>
            <w:tcW w:w="11289"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0B2B0CE5" w14:textId="77777777" w:rsidR="006A6499" w:rsidRPr="00EE11CB" w:rsidRDefault="006A6499" w:rsidP="00B03881">
            <w:pPr>
              <w:spacing w:after="0" w:line="240" w:lineRule="auto"/>
              <w:rPr>
                <w:rFonts w:ascii="Sylfaen" w:hAnsi="Sylfaen" w:cs="Sylfaen"/>
                <w:b/>
                <w:bCs/>
                <w:sz w:val="20"/>
                <w:szCs w:val="20"/>
                <w:lang w:val="ka-GE"/>
              </w:rPr>
            </w:pPr>
            <w:r w:rsidRPr="00EE11CB">
              <w:rPr>
                <w:rFonts w:ascii="Sylfaen" w:hAnsi="Sylfaen" w:cs="Sylfaen"/>
                <w:b/>
                <w:bCs/>
                <w:sz w:val="20"/>
                <w:szCs w:val="20"/>
                <w:lang w:val="ka-GE"/>
              </w:rPr>
              <w:t>პროგრამის სტრუქტურა</w:t>
            </w:r>
          </w:p>
        </w:tc>
      </w:tr>
      <w:tr w:rsidR="006A6499" w:rsidRPr="00EE11CB" w14:paraId="2CB5BBD9" w14:textId="77777777" w:rsidTr="00B03881">
        <w:tc>
          <w:tcPr>
            <w:tcW w:w="11289" w:type="dxa"/>
            <w:gridSpan w:val="3"/>
            <w:tcBorders>
              <w:top w:val="single" w:sz="18" w:space="0" w:color="auto"/>
              <w:left w:val="single" w:sz="18" w:space="0" w:color="auto"/>
              <w:bottom w:val="single" w:sz="18" w:space="0" w:color="auto"/>
              <w:right w:val="single" w:sz="18" w:space="0" w:color="auto"/>
            </w:tcBorders>
          </w:tcPr>
          <w:p w14:paraId="74FA231F" w14:textId="77777777" w:rsidR="006A6499" w:rsidRPr="00EE11CB" w:rsidRDefault="006A6499" w:rsidP="00B03881">
            <w:pPr>
              <w:spacing w:after="0" w:line="240" w:lineRule="auto"/>
              <w:rPr>
                <w:rFonts w:ascii="Sylfaen" w:hAnsi="Sylfaen"/>
                <w:sz w:val="20"/>
                <w:szCs w:val="20"/>
                <w:lang w:val="ka-GE"/>
              </w:rPr>
            </w:pPr>
            <w:r w:rsidRPr="00EE11CB">
              <w:rPr>
                <w:rFonts w:ascii="Sylfaen" w:hAnsi="Sylfaen" w:cs="Sylfaen"/>
                <w:bCs/>
                <w:sz w:val="20"/>
                <w:szCs w:val="20"/>
                <w:lang w:val="ka-GE"/>
              </w:rPr>
              <w:t>პროგრამის მოცულობა</w:t>
            </w:r>
            <w:r w:rsidRPr="00EE11CB">
              <w:rPr>
                <w:rFonts w:ascii="Sylfaen" w:hAnsi="Sylfaen"/>
                <w:bCs/>
                <w:sz w:val="20"/>
                <w:szCs w:val="20"/>
                <w:lang w:val="ka-GE"/>
              </w:rPr>
              <w:t xml:space="preserve">  არის 60 კრედიტი და მესამე სემესტრიდან ძირითად პროგრამასთან ერთად 10-10 კრედიტი ესწავლებათ.</w:t>
            </w:r>
          </w:p>
          <w:p w14:paraId="3B2244CA" w14:textId="1B30EC5E" w:rsidR="006A6499" w:rsidRPr="00EE11CB" w:rsidRDefault="006A6499" w:rsidP="00B03881">
            <w:pPr>
              <w:spacing w:after="0" w:line="240" w:lineRule="auto"/>
              <w:jc w:val="both"/>
              <w:rPr>
                <w:rFonts w:ascii="Sylfaen" w:hAnsi="Sylfaen" w:cs="Sylfaen"/>
                <w:b/>
                <w:bCs/>
                <w:sz w:val="20"/>
                <w:szCs w:val="20"/>
                <w:lang w:val="ka-GE"/>
              </w:rPr>
            </w:pPr>
            <w:r w:rsidRPr="00EE11CB">
              <w:rPr>
                <w:rFonts w:ascii="Sylfaen" w:hAnsi="Sylfaen" w:cs="Sylfaen"/>
                <w:b/>
                <w:bCs/>
                <w:sz w:val="20"/>
                <w:szCs w:val="20"/>
                <w:lang w:val="ka-GE"/>
              </w:rPr>
              <w:t>სასწავლო გეგმა იხ დანართი</w:t>
            </w:r>
            <w:r w:rsidR="00024345">
              <w:rPr>
                <w:rFonts w:ascii="Sylfaen" w:hAnsi="Sylfaen" w:cs="Sylfaen"/>
                <w:b/>
                <w:bCs/>
                <w:sz w:val="20"/>
                <w:szCs w:val="20"/>
                <w:lang w:val="ka-GE"/>
              </w:rPr>
              <w:t xml:space="preserve"> 3</w:t>
            </w:r>
            <w:r w:rsidRPr="00EE11CB">
              <w:rPr>
                <w:rFonts w:ascii="Sylfaen" w:hAnsi="Sylfaen" w:cs="Sylfaen"/>
                <w:b/>
                <w:bCs/>
                <w:sz w:val="20"/>
                <w:szCs w:val="20"/>
                <w:lang w:val="ka-GE"/>
              </w:rPr>
              <w:t>.</w:t>
            </w:r>
          </w:p>
        </w:tc>
      </w:tr>
      <w:tr w:rsidR="006A6499" w:rsidRPr="00EE11CB" w14:paraId="7C3E6BBD" w14:textId="77777777" w:rsidTr="00B03881">
        <w:tc>
          <w:tcPr>
            <w:tcW w:w="11289"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vAlign w:val="center"/>
          </w:tcPr>
          <w:p w14:paraId="52F42BBA" w14:textId="77777777" w:rsidR="006A6499" w:rsidRPr="00EE11CB" w:rsidRDefault="006A6499" w:rsidP="00B03881">
            <w:pPr>
              <w:spacing w:after="0" w:line="240" w:lineRule="auto"/>
              <w:rPr>
                <w:rFonts w:ascii="Sylfaen" w:hAnsi="Sylfaen" w:cs="Sylfaen"/>
                <w:b/>
                <w:bCs/>
                <w:sz w:val="20"/>
                <w:szCs w:val="20"/>
                <w:lang w:val="ka-GE"/>
              </w:rPr>
            </w:pPr>
            <w:r w:rsidRPr="00EE11CB">
              <w:rPr>
                <w:rFonts w:ascii="Sylfaen" w:hAnsi="Sylfaen" w:cs="Sylfaen"/>
                <w:b/>
                <w:bCs/>
                <w:sz w:val="20"/>
                <w:szCs w:val="20"/>
                <w:lang w:val="ka-GE"/>
              </w:rPr>
              <w:t>სტუდენტის ცოდნის შეფასების სისტემა და კრიტერიუმები/</w:t>
            </w:r>
          </w:p>
        </w:tc>
      </w:tr>
      <w:tr w:rsidR="006A6499" w:rsidRPr="00EE11CB" w14:paraId="777CD885" w14:textId="77777777" w:rsidTr="00B03881">
        <w:tc>
          <w:tcPr>
            <w:tcW w:w="11289" w:type="dxa"/>
            <w:gridSpan w:val="3"/>
            <w:tcBorders>
              <w:top w:val="single" w:sz="18" w:space="0" w:color="auto"/>
              <w:left w:val="single" w:sz="18" w:space="0" w:color="auto"/>
              <w:bottom w:val="single" w:sz="18" w:space="0" w:color="auto"/>
              <w:right w:val="single" w:sz="18" w:space="0" w:color="auto"/>
            </w:tcBorders>
          </w:tcPr>
          <w:p w14:paraId="01B82474" w14:textId="77777777" w:rsidR="006A6499" w:rsidRPr="00EE11CB" w:rsidRDefault="006A6499" w:rsidP="00B03881">
            <w:pPr>
              <w:spacing w:after="0" w:line="240" w:lineRule="auto"/>
              <w:jc w:val="both"/>
              <w:rPr>
                <w:rFonts w:ascii="Sylfaen" w:eastAsia="Times New Roman" w:hAnsi="Sylfaen" w:cs="Arial Unicode MS"/>
                <w:noProof/>
                <w:sz w:val="20"/>
                <w:szCs w:val="20"/>
                <w:lang w:val="ka-GE" w:eastAsia="ru-RU"/>
              </w:rPr>
            </w:pPr>
            <w:r w:rsidRPr="00EE11CB">
              <w:rPr>
                <w:rFonts w:ascii="Sylfaen" w:eastAsia="Times New Roman" w:hAnsi="Sylfaen" w:cs="Sylfaen"/>
                <w:noProof/>
                <w:sz w:val="20"/>
                <w:szCs w:val="20"/>
                <w:lang w:val="ka-GE" w:eastAsia="ru-RU"/>
              </w:rPr>
              <w:t>აკაკი წერეთლის სახელმწიფო უნივერსიტეტში არსებული შეფასების</w:t>
            </w:r>
            <w:r w:rsidRPr="00EE11CB">
              <w:rPr>
                <w:rFonts w:ascii="Sylfaen" w:eastAsia="Times New Roman" w:hAnsi="Sylfaen" w:cs="Arial Unicode MS"/>
                <w:noProof/>
                <w:sz w:val="20"/>
                <w:szCs w:val="20"/>
                <w:lang w:val="ka-GE" w:eastAsia="ru-RU"/>
              </w:rPr>
              <w:t xml:space="preserve"> სისტემა იყოფა შემდეგ კომპონენტებად:</w:t>
            </w:r>
          </w:p>
          <w:p w14:paraId="105B341C" w14:textId="77777777" w:rsidR="006A6499" w:rsidRPr="00EE11CB" w:rsidRDefault="006A6499" w:rsidP="00B03881">
            <w:pPr>
              <w:widowControl w:val="0"/>
              <w:spacing w:after="0" w:line="240" w:lineRule="auto"/>
              <w:jc w:val="both"/>
              <w:rPr>
                <w:rFonts w:ascii="Sylfaen" w:eastAsia="Times New Roman" w:hAnsi="Sylfaen" w:cs="Sylfaen"/>
                <w:sz w:val="20"/>
                <w:szCs w:val="20"/>
                <w:lang w:val="ka-GE" w:eastAsia="ru-RU"/>
              </w:rPr>
            </w:pPr>
            <w:r w:rsidRPr="00EE11CB">
              <w:rPr>
                <w:rFonts w:ascii="Sylfaen" w:eastAsia="Times New Roman" w:hAnsi="Sylfaen" w:cs="Arial Unicode MS"/>
                <w:sz w:val="20"/>
                <w:szCs w:val="20"/>
                <w:lang w:val="ka-GE" w:eastAsia="ru-RU"/>
              </w:rPr>
              <w:t xml:space="preserve">საგანმანათლებლო პროგრამის კომპონენტის შეფასების საერთო ქულიდან (100 ქულა) </w:t>
            </w:r>
            <w:r w:rsidRPr="00EE11CB">
              <w:rPr>
                <w:rFonts w:ascii="Sylfaen" w:eastAsia="Times New Roman" w:hAnsi="Sylfaen" w:cs="Sylfaen"/>
                <w:sz w:val="20"/>
                <w:szCs w:val="20"/>
                <w:lang w:val="ka-GE" w:eastAsia="ru-RU"/>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14:paraId="15EAD1F8" w14:textId="77777777" w:rsidR="006A6499" w:rsidRPr="00EE11CB" w:rsidRDefault="006A6499" w:rsidP="00EB4B7E">
            <w:pPr>
              <w:pStyle w:val="ListParagraph"/>
              <w:widowControl w:val="0"/>
              <w:numPr>
                <w:ilvl w:val="0"/>
                <w:numId w:val="6"/>
              </w:numPr>
              <w:spacing w:after="0" w:line="240" w:lineRule="auto"/>
              <w:jc w:val="both"/>
              <w:rPr>
                <w:rFonts w:ascii="Sylfaen" w:eastAsia="Times New Roman" w:hAnsi="Sylfaen" w:cs="Sylfaen"/>
                <w:sz w:val="20"/>
                <w:szCs w:val="20"/>
                <w:lang w:val="ka-GE" w:eastAsia="ru-RU"/>
              </w:rPr>
            </w:pPr>
            <w:r w:rsidRPr="00EE11CB">
              <w:rPr>
                <w:rFonts w:ascii="Sylfaen" w:eastAsia="Times New Roman" w:hAnsi="Sylfaen" w:cs="Sylfaen"/>
                <w:sz w:val="20"/>
                <w:szCs w:val="20"/>
                <w:lang w:val="ka-GE" w:eastAsia="ru-RU"/>
              </w:rPr>
              <w:t>სტუდენტის აქტივობა სასწავლო სემესტრის განმავლობაში</w:t>
            </w:r>
            <w:r w:rsidRPr="00EE11CB">
              <w:rPr>
                <w:rFonts w:ascii="Sylfaen" w:eastAsia="Times New Roman" w:hAnsi="Sylfaen" w:cs="Sylfaen"/>
                <w:i/>
                <w:sz w:val="20"/>
                <w:szCs w:val="20"/>
                <w:lang w:val="ka-GE" w:eastAsia="ru-RU"/>
              </w:rPr>
              <w:t>(მოიცავს შეფასების სხვადასხვა კომპონენტებს)</w:t>
            </w:r>
            <w:r w:rsidRPr="00EE11CB">
              <w:rPr>
                <w:rFonts w:ascii="Sylfaen" w:eastAsia="Times New Roman" w:hAnsi="Sylfaen" w:cs="Sylfaen"/>
                <w:sz w:val="20"/>
                <w:szCs w:val="20"/>
                <w:lang w:val="ka-GE" w:eastAsia="ru-RU"/>
              </w:rPr>
              <w:t>-</w:t>
            </w:r>
          </w:p>
          <w:p w14:paraId="6C85DF9F" w14:textId="77777777" w:rsidR="006A6499" w:rsidRPr="00EE11CB" w:rsidRDefault="006A6499" w:rsidP="00B03881">
            <w:pPr>
              <w:pStyle w:val="ListParagraph"/>
              <w:widowControl w:val="0"/>
              <w:spacing w:after="0" w:line="240" w:lineRule="auto"/>
              <w:jc w:val="both"/>
              <w:rPr>
                <w:rFonts w:ascii="Sylfaen" w:eastAsia="Times New Roman" w:hAnsi="Sylfaen" w:cs="Sylfaen"/>
                <w:sz w:val="20"/>
                <w:szCs w:val="20"/>
                <w:lang w:val="ka-GE" w:eastAsia="ru-RU"/>
              </w:rPr>
            </w:pPr>
            <w:r w:rsidRPr="00EE11CB">
              <w:rPr>
                <w:rFonts w:ascii="Sylfaen" w:eastAsia="Times New Roman" w:hAnsi="Sylfaen" w:cs="Sylfaen"/>
                <w:sz w:val="20"/>
                <w:szCs w:val="20"/>
                <w:lang w:val="ka-GE" w:eastAsia="ru-RU"/>
              </w:rPr>
              <w:t>არა უმეტეს 30 ქულა;</w:t>
            </w:r>
          </w:p>
          <w:p w14:paraId="66E0D05E" w14:textId="77777777" w:rsidR="006A6499" w:rsidRPr="00EE11CB" w:rsidRDefault="006A6499" w:rsidP="00EB4B7E">
            <w:pPr>
              <w:pStyle w:val="ListParagraph"/>
              <w:widowControl w:val="0"/>
              <w:numPr>
                <w:ilvl w:val="0"/>
                <w:numId w:val="6"/>
              </w:numPr>
              <w:spacing w:after="0" w:line="240" w:lineRule="auto"/>
              <w:jc w:val="both"/>
              <w:rPr>
                <w:rFonts w:ascii="Sylfaen" w:eastAsia="Times New Roman" w:hAnsi="Sylfaen" w:cs="Sylfaen"/>
                <w:sz w:val="20"/>
                <w:szCs w:val="20"/>
                <w:lang w:val="ka-GE" w:eastAsia="ru-RU"/>
              </w:rPr>
            </w:pPr>
            <w:r w:rsidRPr="00EE11CB">
              <w:rPr>
                <w:rFonts w:ascii="Sylfaen" w:eastAsia="Times New Roman" w:hAnsi="Sylfaen" w:cs="Sylfaen"/>
                <w:sz w:val="20"/>
                <w:szCs w:val="20"/>
                <w:lang w:val="ka-GE" w:eastAsia="ru-RU"/>
              </w:rPr>
              <w:t>შუალედური გამოცდა - არა ნაკლებ 30 ქულა;</w:t>
            </w:r>
          </w:p>
          <w:p w14:paraId="59A69EDB" w14:textId="77777777" w:rsidR="006A6499" w:rsidRPr="00EE11CB" w:rsidRDefault="006A6499" w:rsidP="00EB4B7E">
            <w:pPr>
              <w:pStyle w:val="ListParagraph"/>
              <w:widowControl w:val="0"/>
              <w:numPr>
                <w:ilvl w:val="0"/>
                <w:numId w:val="6"/>
              </w:numPr>
              <w:spacing w:after="0" w:line="240" w:lineRule="auto"/>
              <w:jc w:val="both"/>
              <w:rPr>
                <w:rFonts w:ascii="Sylfaen" w:eastAsia="Times New Roman" w:hAnsi="Sylfaen" w:cs="Sylfaen"/>
                <w:sz w:val="20"/>
                <w:szCs w:val="20"/>
                <w:lang w:val="ka-GE" w:eastAsia="ru-RU"/>
              </w:rPr>
            </w:pPr>
            <w:r w:rsidRPr="00EE11CB">
              <w:rPr>
                <w:rFonts w:ascii="Sylfaen" w:eastAsia="Times New Roman" w:hAnsi="Sylfaen" w:cs="Sylfaen"/>
                <w:sz w:val="20"/>
                <w:szCs w:val="20"/>
                <w:lang w:val="ka-GE" w:eastAsia="ru-RU"/>
              </w:rPr>
              <w:t>დასკვნითი გამოცდა - 40 ქულა.</w:t>
            </w:r>
          </w:p>
          <w:p w14:paraId="6829294C" w14:textId="77777777" w:rsidR="006A6499" w:rsidRPr="00EE11CB" w:rsidRDefault="006A6499" w:rsidP="00B03881">
            <w:pPr>
              <w:widowControl w:val="0"/>
              <w:spacing w:after="0" w:line="240" w:lineRule="auto"/>
              <w:jc w:val="both"/>
              <w:rPr>
                <w:rFonts w:ascii="Sylfaen" w:eastAsia="Times New Roman" w:hAnsi="Sylfaen" w:cs="Sylfaen"/>
                <w:sz w:val="20"/>
                <w:szCs w:val="20"/>
                <w:lang w:val="ka-GE" w:eastAsia="ru-RU"/>
              </w:rPr>
            </w:pPr>
            <w:r w:rsidRPr="00EE11CB">
              <w:rPr>
                <w:rFonts w:ascii="Sylfaen" w:eastAsia="Times New Roman" w:hAnsi="Sylfaen" w:cs="Sylfaen"/>
                <w:sz w:val="20"/>
                <w:szCs w:val="20"/>
                <w:lang w:val="ka-GE" w:eastAsia="ru-RU"/>
              </w:rPr>
              <w:lastRenderedPageBreak/>
              <w:t>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w:t>
            </w:r>
          </w:p>
          <w:p w14:paraId="0E223E7A" w14:textId="77777777" w:rsidR="006A6499" w:rsidRPr="00EE11CB" w:rsidRDefault="006A6499" w:rsidP="00B03881">
            <w:pPr>
              <w:spacing w:after="0" w:line="240" w:lineRule="auto"/>
              <w:jc w:val="both"/>
              <w:rPr>
                <w:rFonts w:ascii="Sylfaen" w:eastAsia="Times New Roman" w:hAnsi="Sylfaen" w:cs="Sylfaen"/>
                <w:sz w:val="20"/>
                <w:szCs w:val="20"/>
                <w:lang w:val="ka-GE" w:eastAsia="ru-RU"/>
              </w:rPr>
            </w:pPr>
            <w:r w:rsidRPr="00EE11CB">
              <w:rPr>
                <w:rFonts w:ascii="Sylfaen" w:eastAsia="Times New Roman" w:hAnsi="Sylfaen" w:cs="Sylfaen"/>
                <w:sz w:val="20"/>
                <w:szCs w:val="20"/>
                <w:lang w:val="ka-GE" w:eastAsia="ru-RU"/>
              </w:rPr>
              <w:t>შეფასების სისტემა უშვებს:</w:t>
            </w:r>
          </w:p>
          <w:p w14:paraId="52C37715" w14:textId="77777777" w:rsidR="006A6499" w:rsidRPr="00EE11CB" w:rsidRDefault="006A6499" w:rsidP="00B03881">
            <w:pPr>
              <w:spacing w:after="0" w:line="240" w:lineRule="auto"/>
              <w:jc w:val="both"/>
              <w:rPr>
                <w:rFonts w:ascii="Sylfaen" w:eastAsia="Times New Roman" w:hAnsi="Sylfaen" w:cs="Sylfaen"/>
                <w:sz w:val="20"/>
                <w:szCs w:val="20"/>
                <w:lang w:val="ka-GE" w:eastAsia="ru-RU"/>
              </w:rPr>
            </w:pPr>
          </w:p>
          <w:p w14:paraId="2FBC3347" w14:textId="77777777" w:rsidR="006A6499" w:rsidRPr="00EE11CB" w:rsidRDefault="006A6499" w:rsidP="00B03881">
            <w:pPr>
              <w:spacing w:after="0" w:line="240" w:lineRule="auto"/>
              <w:jc w:val="both"/>
              <w:rPr>
                <w:rFonts w:ascii="Sylfaen" w:eastAsia="Times New Roman" w:hAnsi="Sylfaen" w:cs="Sylfaen"/>
                <w:sz w:val="20"/>
                <w:szCs w:val="20"/>
                <w:lang w:val="ka-GE" w:eastAsia="ru-RU"/>
              </w:rPr>
            </w:pPr>
            <w:r w:rsidRPr="00EE11CB">
              <w:rPr>
                <w:rFonts w:ascii="Sylfaen" w:eastAsia="Times New Roman" w:hAnsi="Sylfaen" w:cs="Sylfaen"/>
                <w:sz w:val="20"/>
                <w:szCs w:val="20"/>
                <w:lang w:val="ka-GE" w:eastAsia="ru-RU"/>
              </w:rPr>
              <w:t>ა) ხუთი სახის დადებით შეფასებას:</w:t>
            </w:r>
          </w:p>
          <w:p w14:paraId="6207EBAE" w14:textId="77777777" w:rsidR="006A6499" w:rsidRPr="00EE11CB" w:rsidRDefault="006A6499" w:rsidP="00B03881">
            <w:pPr>
              <w:spacing w:after="0" w:line="240" w:lineRule="auto"/>
              <w:jc w:val="both"/>
              <w:rPr>
                <w:rFonts w:ascii="Sylfaen" w:eastAsia="Times New Roman" w:hAnsi="Sylfaen" w:cs="Sylfaen"/>
                <w:sz w:val="20"/>
                <w:szCs w:val="20"/>
                <w:lang w:val="ka-GE" w:eastAsia="ru-RU"/>
              </w:rPr>
            </w:pPr>
          </w:p>
          <w:p w14:paraId="64E95796" w14:textId="77777777" w:rsidR="006A6499" w:rsidRPr="00EE11CB" w:rsidRDefault="006A6499" w:rsidP="00B03881">
            <w:pPr>
              <w:spacing w:after="0" w:line="240" w:lineRule="auto"/>
              <w:ind w:left="720"/>
              <w:jc w:val="both"/>
              <w:rPr>
                <w:rFonts w:ascii="Sylfaen" w:eastAsia="Times New Roman" w:hAnsi="Sylfaen" w:cs="Sylfaen"/>
                <w:sz w:val="20"/>
                <w:szCs w:val="20"/>
                <w:lang w:val="ka-GE" w:eastAsia="ru-RU"/>
              </w:rPr>
            </w:pPr>
            <w:r w:rsidRPr="00EE11CB">
              <w:rPr>
                <w:rFonts w:ascii="Sylfaen" w:eastAsia="Times New Roman" w:hAnsi="Sylfaen" w:cs="Sylfaen"/>
                <w:sz w:val="20"/>
                <w:szCs w:val="20"/>
                <w:lang w:val="ka-GE" w:eastAsia="ru-RU"/>
              </w:rPr>
              <w:t>ა.ა) (A) ფრიადი – შეფასების 91-100 ქულა;</w:t>
            </w:r>
          </w:p>
          <w:p w14:paraId="66D20C7A" w14:textId="77777777" w:rsidR="006A6499" w:rsidRPr="00EE11CB" w:rsidRDefault="006A6499" w:rsidP="00B03881">
            <w:pPr>
              <w:spacing w:after="0" w:line="240" w:lineRule="auto"/>
              <w:ind w:left="720"/>
              <w:jc w:val="both"/>
              <w:rPr>
                <w:rFonts w:ascii="Sylfaen" w:eastAsia="Times New Roman" w:hAnsi="Sylfaen" w:cs="Sylfaen"/>
                <w:sz w:val="20"/>
                <w:szCs w:val="20"/>
                <w:lang w:val="ka-GE" w:eastAsia="ru-RU"/>
              </w:rPr>
            </w:pPr>
            <w:r w:rsidRPr="00EE11CB">
              <w:rPr>
                <w:rFonts w:ascii="Sylfaen" w:eastAsia="Times New Roman" w:hAnsi="Sylfaen" w:cs="Sylfaen"/>
                <w:sz w:val="20"/>
                <w:szCs w:val="20"/>
                <w:lang w:val="ka-GE" w:eastAsia="ru-RU"/>
              </w:rPr>
              <w:t xml:space="preserve">ა.ბ) (B) ძალიან კარგი – მაქსიმალური შეფასების 81-90 ქულა; </w:t>
            </w:r>
          </w:p>
          <w:p w14:paraId="23358F3F" w14:textId="77777777" w:rsidR="006A6499" w:rsidRPr="00EE11CB" w:rsidRDefault="006A6499" w:rsidP="00B03881">
            <w:pPr>
              <w:spacing w:after="0" w:line="240" w:lineRule="auto"/>
              <w:ind w:left="720"/>
              <w:jc w:val="both"/>
              <w:rPr>
                <w:rFonts w:ascii="Sylfaen" w:eastAsia="Times New Roman" w:hAnsi="Sylfaen" w:cs="Sylfaen"/>
                <w:sz w:val="20"/>
                <w:szCs w:val="20"/>
                <w:lang w:val="ka-GE" w:eastAsia="ru-RU"/>
              </w:rPr>
            </w:pPr>
            <w:r w:rsidRPr="00EE11CB">
              <w:rPr>
                <w:rFonts w:ascii="Sylfaen" w:eastAsia="Times New Roman" w:hAnsi="Sylfaen" w:cs="Sylfaen"/>
                <w:sz w:val="20"/>
                <w:szCs w:val="20"/>
                <w:lang w:val="ka-GE" w:eastAsia="ru-RU"/>
              </w:rPr>
              <w:t>ა.გ) (C) კარგი – მაქსიმალური შეფასების 71-80 ქულა;</w:t>
            </w:r>
          </w:p>
          <w:p w14:paraId="58C51F14" w14:textId="77777777" w:rsidR="006A6499" w:rsidRPr="00EE11CB" w:rsidRDefault="006A6499" w:rsidP="00B03881">
            <w:pPr>
              <w:spacing w:after="0" w:line="240" w:lineRule="auto"/>
              <w:ind w:left="720"/>
              <w:jc w:val="both"/>
              <w:rPr>
                <w:rFonts w:ascii="Sylfaen" w:eastAsia="Times New Roman" w:hAnsi="Sylfaen" w:cs="Sylfaen"/>
                <w:sz w:val="20"/>
                <w:szCs w:val="20"/>
                <w:lang w:val="ka-GE" w:eastAsia="ru-RU"/>
              </w:rPr>
            </w:pPr>
            <w:r w:rsidRPr="00EE11CB">
              <w:rPr>
                <w:rFonts w:ascii="Sylfaen" w:eastAsia="Times New Roman" w:hAnsi="Sylfaen" w:cs="Sylfaen"/>
                <w:sz w:val="20"/>
                <w:szCs w:val="20"/>
                <w:lang w:val="ka-GE" w:eastAsia="ru-RU"/>
              </w:rPr>
              <w:t xml:space="preserve">ა.დ) (D) დამაკმაყოფილებელი – მაქსიმალური შეფასების 61-70 ქულა; </w:t>
            </w:r>
          </w:p>
          <w:p w14:paraId="1D462F24" w14:textId="77777777" w:rsidR="006A6499" w:rsidRPr="00EE11CB" w:rsidRDefault="006A6499" w:rsidP="00B03881">
            <w:pPr>
              <w:spacing w:after="0" w:line="240" w:lineRule="auto"/>
              <w:ind w:left="720"/>
              <w:jc w:val="both"/>
              <w:rPr>
                <w:rFonts w:ascii="Sylfaen" w:eastAsia="Times New Roman" w:hAnsi="Sylfaen" w:cs="Sylfaen"/>
                <w:sz w:val="20"/>
                <w:szCs w:val="20"/>
                <w:lang w:val="ka-GE" w:eastAsia="ru-RU"/>
              </w:rPr>
            </w:pPr>
            <w:r w:rsidRPr="00EE11CB">
              <w:rPr>
                <w:rFonts w:ascii="Sylfaen" w:eastAsia="Times New Roman" w:hAnsi="Sylfaen" w:cs="Sylfaen"/>
                <w:sz w:val="20"/>
                <w:szCs w:val="20"/>
                <w:lang w:val="ka-GE" w:eastAsia="ru-RU"/>
              </w:rPr>
              <w:t>ა.ე) (E) საკმარისი – მაქსიმალური შეფასების 51-60 ქულა.</w:t>
            </w:r>
          </w:p>
          <w:p w14:paraId="288B28A2" w14:textId="77777777" w:rsidR="006A6499" w:rsidRPr="00EE11CB" w:rsidRDefault="006A6499" w:rsidP="00B03881">
            <w:pPr>
              <w:spacing w:after="0" w:line="240" w:lineRule="auto"/>
              <w:jc w:val="both"/>
              <w:rPr>
                <w:rFonts w:ascii="Sylfaen" w:eastAsia="Times New Roman" w:hAnsi="Sylfaen" w:cs="Sylfaen"/>
                <w:sz w:val="20"/>
                <w:szCs w:val="20"/>
                <w:lang w:val="ka-GE" w:eastAsia="ru-RU"/>
              </w:rPr>
            </w:pPr>
          </w:p>
          <w:p w14:paraId="7DA29D4C" w14:textId="77777777" w:rsidR="006A6499" w:rsidRPr="00EE11CB" w:rsidRDefault="006A6499" w:rsidP="00B03881">
            <w:pPr>
              <w:spacing w:after="0" w:line="240" w:lineRule="auto"/>
              <w:jc w:val="both"/>
              <w:rPr>
                <w:rFonts w:ascii="Sylfaen" w:eastAsia="Times New Roman" w:hAnsi="Sylfaen" w:cs="Sylfaen"/>
                <w:sz w:val="20"/>
                <w:szCs w:val="20"/>
                <w:lang w:val="ka-GE" w:eastAsia="ru-RU"/>
              </w:rPr>
            </w:pPr>
            <w:r w:rsidRPr="00EE11CB">
              <w:rPr>
                <w:rFonts w:ascii="Sylfaen" w:eastAsia="Times New Roman" w:hAnsi="Sylfaen" w:cs="Sylfaen"/>
                <w:sz w:val="20"/>
                <w:szCs w:val="20"/>
                <w:lang w:val="ka-GE" w:eastAsia="ru-RU"/>
              </w:rPr>
              <w:t>ბ) ორი სახის უარყოფით შეფასებას:</w:t>
            </w:r>
          </w:p>
          <w:p w14:paraId="627973A1" w14:textId="77777777" w:rsidR="006A6499" w:rsidRPr="00EE11CB" w:rsidRDefault="006A6499" w:rsidP="00B03881">
            <w:pPr>
              <w:spacing w:after="0" w:line="240" w:lineRule="auto"/>
              <w:ind w:left="720"/>
              <w:jc w:val="both"/>
              <w:rPr>
                <w:rFonts w:ascii="Sylfaen" w:eastAsia="Times New Roman" w:hAnsi="Sylfaen" w:cs="Sylfaen"/>
                <w:sz w:val="20"/>
                <w:szCs w:val="20"/>
                <w:lang w:val="ka-GE" w:eastAsia="ru-RU"/>
              </w:rPr>
            </w:pPr>
            <w:r w:rsidRPr="00EE11CB">
              <w:rPr>
                <w:rFonts w:ascii="Sylfaen" w:eastAsia="Times New Roman" w:hAnsi="Sylfaen" w:cs="Sylfaen"/>
                <w:sz w:val="20"/>
                <w:szCs w:val="20"/>
                <w:lang w:val="ka-GE" w:eastAsia="ru-RU"/>
              </w:rPr>
              <w:t>ბ.ა) (FX)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6855CD9D" w14:textId="77777777" w:rsidR="006A6499" w:rsidRPr="00EE11CB" w:rsidRDefault="006A6499" w:rsidP="00B03881">
            <w:pPr>
              <w:spacing w:after="0" w:line="240" w:lineRule="auto"/>
              <w:ind w:left="720"/>
              <w:jc w:val="both"/>
              <w:rPr>
                <w:rFonts w:ascii="Sylfaen" w:eastAsia="Times New Roman" w:hAnsi="Sylfaen" w:cs="Sylfaen"/>
                <w:sz w:val="20"/>
                <w:szCs w:val="20"/>
                <w:lang w:val="ka-GE" w:eastAsia="ru-RU"/>
              </w:rPr>
            </w:pPr>
          </w:p>
          <w:p w14:paraId="3EBDEFFA" w14:textId="77777777" w:rsidR="006A6499" w:rsidRPr="00EE11CB" w:rsidRDefault="006A6499" w:rsidP="00B03881">
            <w:pPr>
              <w:spacing w:after="0" w:line="240" w:lineRule="auto"/>
              <w:ind w:left="720"/>
              <w:jc w:val="both"/>
              <w:rPr>
                <w:rFonts w:ascii="Sylfaen" w:eastAsia="Times New Roman" w:hAnsi="Sylfaen" w:cs="Sylfaen"/>
                <w:sz w:val="20"/>
                <w:szCs w:val="20"/>
                <w:lang w:val="ka-GE" w:eastAsia="ru-RU"/>
              </w:rPr>
            </w:pPr>
            <w:r w:rsidRPr="00EE11CB">
              <w:rPr>
                <w:rFonts w:ascii="Sylfaen" w:eastAsia="Times New Roman" w:hAnsi="Sylfaen" w:cs="Sylfaen"/>
                <w:sz w:val="20"/>
                <w:szCs w:val="20"/>
                <w:lang w:val="ka-GE" w:eastAsia="ru-RU"/>
              </w:rPr>
              <w:t>ბ.ბ) (F) 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17AC31E6" w14:textId="77777777" w:rsidR="006A6499" w:rsidRPr="00EE11CB" w:rsidRDefault="006A6499" w:rsidP="00B03881">
            <w:pPr>
              <w:spacing w:after="0" w:line="240" w:lineRule="auto"/>
              <w:jc w:val="both"/>
              <w:rPr>
                <w:rFonts w:ascii="Sylfaen" w:eastAsia="Times New Roman" w:hAnsi="Sylfaen" w:cs="Sylfaen"/>
                <w:sz w:val="20"/>
                <w:szCs w:val="20"/>
                <w:lang w:val="ka-GE" w:eastAsia="ru-RU"/>
              </w:rPr>
            </w:pPr>
          </w:p>
          <w:p w14:paraId="4403037F" w14:textId="77777777" w:rsidR="006A6499" w:rsidRPr="00EE11CB" w:rsidRDefault="006A6499" w:rsidP="00B03881">
            <w:pPr>
              <w:spacing w:line="240" w:lineRule="auto"/>
              <w:ind w:left="10" w:right="98"/>
              <w:jc w:val="both"/>
              <w:rPr>
                <w:rFonts w:ascii="Sylfaen" w:eastAsia="Calibri" w:hAnsi="Sylfaen" w:cs="Sylfaen"/>
                <w:sz w:val="20"/>
                <w:szCs w:val="20"/>
                <w:lang w:val="ka-GE" w:eastAsia="ru-RU"/>
              </w:rPr>
            </w:pPr>
            <w:r w:rsidRPr="00EE11CB">
              <w:rPr>
                <w:rFonts w:ascii="Sylfaen" w:eastAsia="Calibri" w:hAnsi="Sylfaen" w:cs="Sylfaen"/>
                <w:sz w:val="20"/>
                <w:szCs w:val="20"/>
                <w:lang w:val="ka-GE" w:eastAsia="ru-RU"/>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 (აღნიშნული ვალდებულება არ ვრცელდება დისერტაციის, სამაგისტრო პროექტის/ნაშრომის, შემოქმედებითი/საშემსრულებლო ნამუშევრის ან სხვა სამეცნიერო პროექტის/ნაშრომის მიმართ).</w:t>
            </w:r>
          </w:p>
          <w:p w14:paraId="42A9E8CB" w14:textId="77777777" w:rsidR="006A6499" w:rsidRPr="00EE11CB" w:rsidRDefault="006A6499" w:rsidP="00EB4B7E">
            <w:pPr>
              <w:pStyle w:val="ListParagraph"/>
              <w:numPr>
                <w:ilvl w:val="0"/>
                <w:numId w:val="5"/>
              </w:numPr>
              <w:spacing w:after="0" w:line="240" w:lineRule="auto"/>
              <w:jc w:val="both"/>
              <w:rPr>
                <w:rFonts w:ascii="Sylfaen" w:eastAsia="Times New Roman" w:hAnsi="Sylfaen" w:cs="Sylfaen"/>
                <w:sz w:val="20"/>
                <w:szCs w:val="20"/>
                <w:lang w:val="ka-GE" w:eastAsia="ru-RU"/>
              </w:rPr>
            </w:pPr>
            <w:r w:rsidRPr="00EE11CB">
              <w:rPr>
                <w:rFonts w:ascii="Sylfaen" w:eastAsia="Times New Roman" w:hAnsi="Sylfaen" w:cs="Sylfaen"/>
                <w:sz w:val="20"/>
                <w:szCs w:val="20"/>
                <w:lang w:val="ka-GE" w:eastAsia="ru-RU"/>
              </w:rPr>
              <w:t>დამატებით გამოცდაზე  მიღებული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14:paraId="0B547C6E" w14:textId="77777777" w:rsidR="006A6499" w:rsidRPr="00EE11CB" w:rsidRDefault="006A6499" w:rsidP="00EB4B7E">
            <w:pPr>
              <w:pStyle w:val="ListParagraph"/>
              <w:numPr>
                <w:ilvl w:val="0"/>
                <w:numId w:val="5"/>
              </w:numPr>
              <w:spacing w:line="240" w:lineRule="auto"/>
              <w:jc w:val="both"/>
              <w:rPr>
                <w:rFonts w:ascii="Sylfaen" w:eastAsia="Calibri" w:hAnsi="Sylfaen" w:cs="Sylfaen"/>
                <w:sz w:val="20"/>
                <w:szCs w:val="20"/>
                <w:lang w:val="ka-GE" w:eastAsia="ru-RU"/>
              </w:rPr>
            </w:pPr>
            <w:r w:rsidRPr="00EE11CB">
              <w:rPr>
                <w:rFonts w:ascii="Sylfaen" w:eastAsia="Calibri" w:hAnsi="Sylfaen" w:cs="Sylfaen"/>
                <w:sz w:val="20"/>
                <w:szCs w:val="20"/>
                <w:lang w:val="ka-GE" w:eastAsia="ru-RU"/>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p w14:paraId="433642C8" w14:textId="77777777" w:rsidR="006A6499" w:rsidRPr="00EE11CB" w:rsidRDefault="006A6499" w:rsidP="00EB4B7E">
            <w:pPr>
              <w:pStyle w:val="ListParagraph"/>
              <w:numPr>
                <w:ilvl w:val="0"/>
                <w:numId w:val="5"/>
              </w:numPr>
              <w:spacing w:line="240" w:lineRule="auto"/>
              <w:jc w:val="both"/>
              <w:rPr>
                <w:rFonts w:ascii="Sylfaen" w:eastAsia="Calibri" w:hAnsi="Sylfaen" w:cs="Sylfaen"/>
                <w:sz w:val="20"/>
                <w:szCs w:val="20"/>
                <w:lang w:val="ka-GE" w:eastAsia="ru-RU"/>
              </w:rPr>
            </w:pPr>
            <w:r w:rsidRPr="00EE11CB">
              <w:rPr>
                <w:rFonts w:ascii="Sylfaen" w:hAnsi="Sylfaen" w:cs="Sylfaen"/>
                <w:bCs/>
                <w:sz w:val="20"/>
                <w:szCs w:val="20"/>
                <w:lang w:val="ka-GE"/>
              </w:rPr>
              <w:t>დასკვნით გამოცდაზე სტუდენტის მიერ მიღებული შეფასების მინიმალური ზღვარი განისაზღვრება  15 ქულით.</w:t>
            </w:r>
          </w:p>
          <w:p w14:paraId="13ACBCB0" w14:textId="77777777" w:rsidR="006A6499" w:rsidRPr="00EE11CB" w:rsidRDefault="006A6499" w:rsidP="00EB4B7E">
            <w:pPr>
              <w:pStyle w:val="ListParagraph"/>
              <w:numPr>
                <w:ilvl w:val="0"/>
                <w:numId w:val="5"/>
              </w:numPr>
              <w:spacing w:line="240" w:lineRule="auto"/>
              <w:jc w:val="both"/>
              <w:rPr>
                <w:rFonts w:ascii="Sylfaen" w:eastAsia="Calibri" w:hAnsi="Sylfaen" w:cs="Sylfaen"/>
                <w:sz w:val="20"/>
                <w:szCs w:val="20"/>
                <w:lang w:val="ka-GE" w:eastAsia="ru-RU"/>
              </w:rPr>
            </w:pPr>
            <w:r w:rsidRPr="00EE11CB">
              <w:rPr>
                <w:rFonts w:ascii="Sylfaen" w:eastAsia="Calibri" w:hAnsi="Sylfaen" w:cs="Sylfaen"/>
                <w:sz w:val="20"/>
                <w:szCs w:val="20"/>
                <w:lang w:val="ka-GE" w:eastAsia="ru-RU"/>
              </w:rPr>
              <w:t>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14:paraId="64CF7118" w14:textId="77777777" w:rsidR="006A6499" w:rsidRPr="00EE11CB" w:rsidRDefault="006A6499" w:rsidP="00B03881">
            <w:pPr>
              <w:spacing w:line="240" w:lineRule="auto"/>
              <w:jc w:val="both"/>
              <w:rPr>
                <w:rFonts w:ascii="Sylfaen" w:hAnsi="Sylfaen" w:cs="Sylfaen"/>
                <w:sz w:val="20"/>
                <w:szCs w:val="20"/>
                <w:lang w:val="ka-GE"/>
              </w:rPr>
            </w:pPr>
            <w:r w:rsidRPr="00EE11CB">
              <w:rPr>
                <w:rFonts w:ascii="Sylfaen" w:hAnsi="Sylfaen" w:cs="Sylfaen"/>
                <w:b/>
                <w:i/>
                <w:sz w:val="20"/>
                <w:szCs w:val="20"/>
                <w:u w:val="single"/>
                <w:lang w:val="ka-GE"/>
              </w:rPr>
              <w:t>საფუძველი:</w:t>
            </w:r>
            <w:r w:rsidRPr="00EE11CB">
              <w:rPr>
                <w:rFonts w:ascii="Sylfaen" w:hAnsi="Sylfaen" w:cs="Sylfaen"/>
                <w:b/>
                <w:i/>
                <w:sz w:val="20"/>
                <w:szCs w:val="20"/>
                <w:u w:val="single"/>
                <w:lang w:val="ru-RU"/>
              </w:rPr>
              <w:t xml:space="preserve"> </w:t>
            </w:r>
            <w:r w:rsidRPr="00EE11CB">
              <w:rPr>
                <w:rFonts w:ascii="Sylfaen" w:hAnsi="Sylfaen" w:cs="Sylfaen"/>
                <w:sz w:val="20"/>
                <w:szCs w:val="20"/>
              </w:rPr>
              <w:t>საქართველოსგანათლებისადამეცნიერებისმინისტრის</w:t>
            </w:r>
            <w:r w:rsidRPr="00EE11CB">
              <w:rPr>
                <w:sz w:val="20"/>
                <w:szCs w:val="20"/>
              </w:rPr>
              <w:t xml:space="preserve"> 2007  </w:t>
            </w:r>
            <w:r w:rsidRPr="00EE11CB">
              <w:rPr>
                <w:rFonts w:ascii="Sylfaen" w:hAnsi="Sylfaen" w:cs="Sylfaen"/>
                <w:sz w:val="20"/>
                <w:szCs w:val="20"/>
              </w:rPr>
              <w:t>წლის</w:t>
            </w:r>
            <w:r w:rsidRPr="00EE11CB">
              <w:rPr>
                <w:sz w:val="20"/>
                <w:szCs w:val="20"/>
              </w:rPr>
              <w:t xml:space="preserve"> 5  </w:t>
            </w:r>
            <w:r w:rsidRPr="00EE11CB">
              <w:rPr>
                <w:rFonts w:ascii="Sylfaen" w:hAnsi="Sylfaen" w:cs="Sylfaen"/>
                <w:sz w:val="20"/>
                <w:szCs w:val="20"/>
              </w:rPr>
              <w:t>იანვრი</w:t>
            </w:r>
            <w:r w:rsidRPr="00EE11CB">
              <w:rPr>
                <w:rFonts w:ascii="Sylfaen" w:hAnsi="Sylfaen" w:cs="Sylfaen"/>
                <w:sz w:val="20"/>
                <w:szCs w:val="20"/>
                <w:lang w:val="ka-GE"/>
              </w:rPr>
              <w:t xml:space="preserve">ს </w:t>
            </w:r>
            <w:r w:rsidRPr="00EE11CB">
              <w:rPr>
                <w:rFonts w:ascii="Sylfaen" w:hAnsi="Sylfaen" w:cs="Sylfaen"/>
                <w:sz w:val="20"/>
                <w:szCs w:val="20"/>
              </w:rPr>
              <w:t>ბრძანება</w:t>
            </w:r>
            <w:r w:rsidRPr="00EE11CB">
              <w:rPr>
                <w:sz w:val="20"/>
                <w:szCs w:val="20"/>
              </w:rPr>
              <w:t xml:space="preserve"> №3</w:t>
            </w:r>
            <w:r w:rsidRPr="00EE11CB">
              <w:rPr>
                <w:rFonts w:ascii="Sylfaen" w:hAnsi="Sylfaen"/>
                <w:sz w:val="20"/>
                <w:szCs w:val="20"/>
                <w:lang w:val="ka-GE"/>
              </w:rPr>
              <w:t>.</w:t>
            </w:r>
          </w:p>
          <w:p w14:paraId="053298AA" w14:textId="77777777" w:rsidR="006A6499" w:rsidRPr="00EE11CB" w:rsidRDefault="006A6499" w:rsidP="00B03881">
            <w:pPr>
              <w:spacing w:after="160" w:line="259" w:lineRule="auto"/>
              <w:jc w:val="both"/>
              <w:rPr>
                <w:rFonts w:ascii="Calibri" w:eastAsia="Calibri" w:hAnsi="Calibri"/>
                <w:sz w:val="20"/>
                <w:szCs w:val="20"/>
              </w:rPr>
            </w:pPr>
            <w:r w:rsidRPr="00EE11CB">
              <w:rPr>
                <w:rFonts w:ascii="Sylfaen" w:hAnsi="Sylfaen" w:cs="Sylfaen"/>
                <w:b/>
                <w:sz w:val="20"/>
                <w:szCs w:val="20"/>
                <w:u w:val="single"/>
                <w:lang w:val="ka-GE"/>
              </w:rPr>
              <w:t>შენიშვნა:</w:t>
            </w:r>
            <w:r w:rsidRPr="00EE11CB">
              <w:rPr>
                <w:rFonts w:ascii="Sylfaen" w:hAnsi="Sylfaen" w:cs="Sylfaen"/>
                <w:b/>
                <w:sz w:val="20"/>
                <w:szCs w:val="20"/>
                <w:u w:val="single"/>
                <w:lang w:val="ru-RU"/>
              </w:rPr>
              <w:t xml:space="preserve"> </w:t>
            </w:r>
            <w:r w:rsidRPr="00EE11CB">
              <w:rPr>
                <w:rFonts w:ascii="Sylfaen" w:hAnsi="Sylfaen" w:cs="Sylfaen"/>
                <w:sz w:val="20"/>
                <w:szCs w:val="20"/>
              </w:rPr>
              <w:t>სტუდენტის მიღწევების შეფასების დამატებითი კრიტერიუმებიგასაზღვრულია</w:t>
            </w:r>
            <w:r w:rsidRPr="00EE11CB">
              <w:rPr>
                <w:rFonts w:ascii="Sylfaen" w:hAnsi="Sylfaen" w:cs="Sylfaen"/>
                <w:sz w:val="20"/>
                <w:szCs w:val="20"/>
                <w:lang w:val="ka-GE"/>
              </w:rPr>
              <w:t xml:space="preserve">სასწავლო კურსების </w:t>
            </w:r>
            <w:r w:rsidRPr="00EE11CB">
              <w:rPr>
                <w:rFonts w:ascii="Sylfaen" w:hAnsi="Sylfaen" w:cs="Sylfaen"/>
                <w:sz w:val="20"/>
                <w:szCs w:val="20"/>
              </w:rPr>
              <w:t xml:space="preserve"> სილაბუსით.</w:t>
            </w:r>
          </w:p>
          <w:p w14:paraId="0117574D" w14:textId="77777777" w:rsidR="006A6499" w:rsidRPr="00EE11CB" w:rsidRDefault="006A6499" w:rsidP="00B03881">
            <w:pPr>
              <w:spacing w:after="160" w:line="259" w:lineRule="auto"/>
              <w:jc w:val="both"/>
              <w:rPr>
                <w:rFonts w:ascii="Calibri" w:eastAsia="Calibri" w:hAnsi="Calibri"/>
                <w:sz w:val="20"/>
                <w:szCs w:val="20"/>
              </w:rPr>
            </w:pPr>
            <w:r w:rsidRPr="00EE11CB">
              <w:rPr>
                <w:rFonts w:ascii="Sylfaen" w:hAnsi="Sylfaen" w:cs="Sylfaen"/>
                <w:sz w:val="20"/>
                <w:szCs w:val="20"/>
              </w:rPr>
              <w:t xml:space="preserve">სტუდენტის მიღწევების შეფასების დამატებითი კრიტერიუმებიგანისაზღვრება </w:t>
            </w:r>
            <w:r w:rsidRPr="00EE11CB">
              <w:rPr>
                <w:rFonts w:ascii="Sylfaen" w:hAnsi="Sylfaen" w:cs="Sylfaen"/>
                <w:sz w:val="20"/>
                <w:szCs w:val="20"/>
                <w:lang w:val="ka-GE"/>
              </w:rPr>
              <w:t xml:space="preserve">სასწავლო კურსების </w:t>
            </w:r>
            <w:r w:rsidRPr="00EE11CB">
              <w:rPr>
                <w:rFonts w:ascii="Sylfaen" w:hAnsi="Sylfaen" w:cs="Sylfaen"/>
                <w:sz w:val="20"/>
                <w:szCs w:val="20"/>
              </w:rPr>
              <w:t xml:space="preserve"> სილაბუსით.</w:t>
            </w:r>
          </w:p>
        </w:tc>
      </w:tr>
      <w:tr w:rsidR="006A6499" w:rsidRPr="00EE11CB" w14:paraId="7DBADBAB" w14:textId="77777777" w:rsidTr="00B03881">
        <w:tc>
          <w:tcPr>
            <w:tcW w:w="11289"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0B8B6553" w14:textId="77777777" w:rsidR="006A6499" w:rsidRPr="00EE11CB" w:rsidRDefault="006A6499" w:rsidP="00B03881">
            <w:pPr>
              <w:spacing w:after="0" w:line="240" w:lineRule="auto"/>
              <w:rPr>
                <w:rFonts w:ascii="Sylfaen" w:hAnsi="Sylfaen" w:cs="Sylfaen"/>
                <w:b/>
                <w:bCs/>
                <w:color w:val="943634" w:themeColor="accent2" w:themeShade="BF"/>
                <w:sz w:val="20"/>
                <w:szCs w:val="20"/>
                <w:lang w:val="ka-GE"/>
              </w:rPr>
            </w:pPr>
            <w:r w:rsidRPr="00EE11CB">
              <w:rPr>
                <w:rFonts w:ascii="Sylfaen" w:hAnsi="Sylfaen" w:cs="Sylfaen"/>
                <w:b/>
                <w:bCs/>
                <w:sz w:val="20"/>
                <w:szCs w:val="20"/>
                <w:lang w:val="ka-GE"/>
              </w:rPr>
              <w:lastRenderedPageBreak/>
              <w:t>დასაქმების სფეროები</w:t>
            </w:r>
          </w:p>
        </w:tc>
      </w:tr>
      <w:tr w:rsidR="006A6499" w:rsidRPr="00EE11CB" w14:paraId="437A3E02" w14:textId="77777777" w:rsidTr="00164433">
        <w:trPr>
          <w:trHeight w:val="1294"/>
        </w:trPr>
        <w:tc>
          <w:tcPr>
            <w:tcW w:w="11289" w:type="dxa"/>
            <w:gridSpan w:val="3"/>
            <w:tcBorders>
              <w:top w:val="single" w:sz="18" w:space="0" w:color="auto"/>
              <w:left w:val="single" w:sz="18" w:space="0" w:color="auto"/>
              <w:bottom w:val="single" w:sz="18" w:space="0" w:color="auto"/>
              <w:right w:val="single" w:sz="18" w:space="0" w:color="auto"/>
            </w:tcBorders>
          </w:tcPr>
          <w:p w14:paraId="048A2A02" w14:textId="464F3AB5" w:rsidR="006A6499" w:rsidRPr="00164433" w:rsidRDefault="006A6499" w:rsidP="00B03881">
            <w:pPr>
              <w:ind w:right="-2"/>
              <w:jc w:val="both"/>
              <w:rPr>
                <w:rFonts w:ascii="Sylfaen" w:hAnsi="Sylfaen" w:cs="Sylfaen"/>
                <w:sz w:val="20"/>
                <w:szCs w:val="20"/>
                <w:lang w:val="ka-GE"/>
              </w:rPr>
            </w:pPr>
            <w:r w:rsidRPr="00164433">
              <w:rPr>
                <w:rFonts w:ascii="Sylfaen" w:eastAsia="Calibri" w:hAnsi="Sylfaen" w:cs="Sylfaen"/>
                <w:sz w:val="20"/>
                <w:szCs w:val="20"/>
                <w:lang w:val="ka-GE"/>
              </w:rPr>
              <w:t xml:space="preserve">აგრობიზნესის მენეჯმენტის </w:t>
            </w:r>
            <w:r w:rsidRPr="00164433">
              <w:rPr>
                <w:rFonts w:ascii="Sylfaen" w:hAnsi="Sylfaen"/>
                <w:sz w:val="20"/>
                <w:szCs w:val="20"/>
                <w:lang w:val="ka-GE"/>
              </w:rPr>
              <w:t>დამატებითი</w:t>
            </w:r>
            <w:r w:rsidRPr="00164433">
              <w:rPr>
                <w:sz w:val="20"/>
                <w:szCs w:val="20"/>
                <w:lang w:val="ka-GE"/>
              </w:rPr>
              <w:t xml:space="preserve"> (minor)</w:t>
            </w:r>
            <w:r w:rsidRPr="00164433">
              <w:rPr>
                <w:rFonts w:ascii="Sylfaen" w:eastAsia="Calibri" w:hAnsi="Sylfaen" w:cs="Sylfaen"/>
                <w:sz w:val="20"/>
                <w:szCs w:val="20"/>
                <w:lang w:val="ka-GE"/>
              </w:rPr>
              <w:t xml:space="preserve"> პროგრამის კურსდამთავრებულები შესაძლებელია დასაქმდნენ </w:t>
            </w:r>
            <w:r w:rsidR="00164433" w:rsidRPr="00164433">
              <w:rPr>
                <w:rFonts w:ascii="Sylfaen" w:eastAsia="Calibri" w:hAnsi="Sylfaen" w:cs="Sylfaen"/>
                <w:sz w:val="20"/>
                <w:szCs w:val="20"/>
                <w:lang w:val="ka-GE"/>
              </w:rPr>
              <w:t xml:space="preserve">სოფლის მეურნეობის მმართველ რგოლებში, რეგიონული და მუნიციპალური მართვის ორგანოებში, </w:t>
            </w:r>
            <w:r w:rsidRPr="00164433">
              <w:rPr>
                <w:rFonts w:ascii="Sylfaen" w:eastAsia="Calibri" w:hAnsi="Sylfaen" w:cs="Sylfaen"/>
                <w:sz w:val="20"/>
                <w:szCs w:val="20"/>
                <w:lang w:val="ka-GE"/>
              </w:rPr>
              <w:t xml:space="preserve"> აგრო-საკრედიტო ორგანიზაციებსა</w:t>
            </w:r>
            <w:r w:rsidRPr="00164433">
              <w:rPr>
                <w:rFonts w:ascii="Sylfaen" w:eastAsia="Calibri" w:hAnsi="Sylfaen" w:cs="Sylfaen"/>
                <w:sz w:val="20"/>
                <w:szCs w:val="20"/>
              </w:rPr>
              <w:t xml:space="preserve"> </w:t>
            </w:r>
            <w:r w:rsidRPr="00164433">
              <w:rPr>
                <w:rFonts w:ascii="Sylfaen" w:eastAsia="Calibri" w:hAnsi="Sylfaen" w:cs="Sylfaen"/>
                <w:sz w:val="20"/>
                <w:szCs w:val="20"/>
                <w:lang w:val="ka-GE"/>
              </w:rPr>
              <w:t>და ფონდებში, ფერმერთა საკონსულტაციო და სერვის ცენტრებში.</w:t>
            </w:r>
            <w:r w:rsidR="00164433" w:rsidRPr="00164433">
              <w:rPr>
                <w:rFonts w:ascii="Sylfaen" w:eastAsia="Calibri" w:hAnsi="Sylfaen" w:cs="Sylfaen"/>
                <w:sz w:val="20"/>
                <w:szCs w:val="20"/>
                <w:lang w:val="ka-GE"/>
              </w:rPr>
              <w:t xml:space="preserve"> ასევე შეძლებენ საკუთარი მცირე და საშუალო ფერმერული მეურნეობის მართვას</w:t>
            </w:r>
          </w:p>
        </w:tc>
      </w:tr>
      <w:tr w:rsidR="006A6499" w:rsidRPr="00EE11CB" w14:paraId="5D17C1D3" w14:textId="77777777" w:rsidTr="00B03881">
        <w:tc>
          <w:tcPr>
            <w:tcW w:w="11289"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43A99DCE" w14:textId="77777777" w:rsidR="006A6499" w:rsidRPr="00EE11CB" w:rsidRDefault="006A6499" w:rsidP="00B03881">
            <w:pPr>
              <w:spacing w:after="0" w:line="240" w:lineRule="auto"/>
              <w:rPr>
                <w:rFonts w:ascii="Sylfaen" w:hAnsi="Sylfaen" w:cs="Sylfaen"/>
                <w:b/>
                <w:bCs/>
                <w:color w:val="943634" w:themeColor="accent2" w:themeShade="BF"/>
                <w:sz w:val="20"/>
                <w:szCs w:val="20"/>
                <w:lang w:val="ka-GE"/>
              </w:rPr>
            </w:pPr>
            <w:r w:rsidRPr="00EE11CB">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6A6499" w:rsidRPr="00EE11CB" w14:paraId="7B22CC75" w14:textId="77777777" w:rsidTr="00B03881">
        <w:tc>
          <w:tcPr>
            <w:tcW w:w="11289" w:type="dxa"/>
            <w:gridSpan w:val="3"/>
            <w:tcBorders>
              <w:top w:val="single" w:sz="18" w:space="0" w:color="auto"/>
              <w:left w:val="single" w:sz="18" w:space="0" w:color="auto"/>
              <w:bottom w:val="single" w:sz="18" w:space="0" w:color="auto"/>
              <w:right w:val="single" w:sz="18" w:space="0" w:color="auto"/>
            </w:tcBorders>
          </w:tcPr>
          <w:p w14:paraId="73739B42" w14:textId="437F4E34" w:rsidR="006A6499" w:rsidRPr="00EE11CB" w:rsidRDefault="006A6499" w:rsidP="00B03881">
            <w:pPr>
              <w:autoSpaceDE w:val="0"/>
              <w:autoSpaceDN w:val="0"/>
              <w:adjustRightInd w:val="0"/>
              <w:spacing w:after="0" w:line="240" w:lineRule="auto"/>
              <w:jc w:val="both"/>
              <w:rPr>
                <w:rFonts w:ascii="Sylfaen" w:hAnsi="Sylfaen" w:cs="Sylfaen"/>
                <w:b/>
                <w:sz w:val="20"/>
                <w:szCs w:val="20"/>
                <w:lang w:val="ka-GE"/>
              </w:rPr>
            </w:pPr>
            <w:r w:rsidRPr="00EE11CB">
              <w:rPr>
                <w:rFonts w:ascii="Sylfaen" w:hAnsi="Sylfaen" w:cs="Sylfaen"/>
                <w:b/>
                <w:sz w:val="20"/>
                <w:szCs w:val="20"/>
              </w:rPr>
              <w:t>საგანმანათლებლო პროგრამის განხორციელებისათვის აუცილებელი</w:t>
            </w:r>
            <w:r w:rsidRPr="00EE11CB">
              <w:rPr>
                <w:rFonts w:ascii="Sylfaen" w:hAnsi="Sylfaen" w:cs="Sylfaen"/>
                <w:b/>
                <w:sz w:val="20"/>
                <w:szCs w:val="20"/>
                <w:lang w:val="ka-GE"/>
              </w:rPr>
              <w:t xml:space="preserve"> </w:t>
            </w:r>
            <w:r w:rsidRPr="00EE11CB">
              <w:rPr>
                <w:rFonts w:ascii="Sylfaen" w:hAnsi="Sylfaen" w:cs="Sylfaen"/>
                <w:b/>
                <w:sz w:val="20"/>
                <w:szCs w:val="20"/>
              </w:rPr>
              <w:t xml:space="preserve">ადამიანური </w:t>
            </w:r>
            <w:r w:rsidRPr="00EE11CB">
              <w:rPr>
                <w:rFonts w:ascii="Sylfaen" w:hAnsi="Sylfaen" w:cs="Sylfaen"/>
                <w:b/>
                <w:sz w:val="20"/>
                <w:szCs w:val="20"/>
                <w:lang w:val="ka-GE"/>
              </w:rPr>
              <w:t xml:space="preserve"> რესურსები: </w:t>
            </w:r>
            <w:r w:rsidRPr="00EE11CB">
              <w:rPr>
                <w:rFonts w:ascii="Sylfaen" w:hAnsi="Sylfaen" w:cs="Sylfaen"/>
                <w:sz w:val="20"/>
                <w:szCs w:val="20"/>
                <w:lang w:val="ka-GE"/>
              </w:rPr>
              <w:t>პროგრამას ემსახურება ბიზნესის ადმინისტრირების დეპარტამენტის აკადემიური პერსონალი. მათ შორის: პროფესორი</w:t>
            </w:r>
            <w:r w:rsidR="003F126E">
              <w:rPr>
                <w:rFonts w:ascii="Sylfaen" w:hAnsi="Sylfaen" w:cs="Sylfaen"/>
                <w:sz w:val="20"/>
                <w:szCs w:val="20"/>
                <w:lang w:val="ka-GE"/>
              </w:rPr>
              <w:t>–2</w:t>
            </w:r>
            <w:r w:rsidRPr="00EE11CB">
              <w:rPr>
                <w:rFonts w:ascii="Sylfaen" w:hAnsi="Sylfaen" w:cs="Sylfaen"/>
                <w:sz w:val="20"/>
                <w:szCs w:val="20"/>
                <w:lang w:val="ka-GE"/>
              </w:rPr>
              <w:t>; ასოცირებული პროფესორი</w:t>
            </w:r>
            <w:r w:rsidR="003F126E">
              <w:rPr>
                <w:rFonts w:ascii="Sylfaen" w:hAnsi="Sylfaen" w:cs="Sylfaen"/>
                <w:sz w:val="20"/>
                <w:szCs w:val="20"/>
                <w:lang w:val="ka-GE"/>
              </w:rPr>
              <w:t xml:space="preserve"> - 6</w:t>
            </w:r>
            <w:r w:rsidRPr="00EE11CB">
              <w:rPr>
                <w:rFonts w:ascii="Sylfaen" w:hAnsi="Sylfaen" w:cs="Sylfaen"/>
                <w:sz w:val="20"/>
                <w:szCs w:val="20"/>
                <w:lang w:val="ka-GE"/>
              </w:rPr>
              <w:t>.</w:t>
            </w:r>
          </w:p>
          <w:p w14:paraId="35182A7D" w14:textId="45CE4AB6" w:rsidR="006A6499" w:rsidRPr="00EE11CB" w:rsidRDefault="006A6499" w:rsidP="00B03881">
            <w:pPr>
              <w:pStyle w:val="Default"/>
              <w:ind w:right="3"/>
              <w:jc w:val="both"/>
              <w:rPr>
                <w:b/>
                <w:bCs/>
                <w:sz w:val="20"/>
                <w:szCs w:val="20"/>
                <w:lang w:val="ka-GE"/>
              </w:rPr>
            </w:pPr>
            <w:r w:rsidRPr="00EE11CB">
              <w:rPr>
                <w:b/>
                <w:sz w:val="20"/>
                <w:szCs w:val="20"/>
              </w:rPr>
              <w:t>საგანმანათლებლო პროგრამის განხორციელებისათვის აუცილებელი</w:t>
            </w:r>
            <w:r w:rsidRPr="00EE11CB">
              <w:rPr>
                <w:b/>
                <w:sz w:val="20"/>
                <w:szCs w:val="20"/>
                <w:lang w:val="ka-GE"/>
              </w:rPr>
              <w:t xml:space="preserve"> მატერიალური რესურსები: </w:t>
            </w:r>
            <w:r w:rsidRPr="00EE11CB">
              <w:rPr>
                <w:color w:val="auto"/>
                <w:sz w:val="20"/>
                <w:szCs w:val="20"/>
                <w:lang w:val="ka-GE"/>
              </w:rPr>
              <w:t>აგრობიზნესის</w:t>
            </w:r>
            <w:r w:rsidRPr="00EE11CB">
              <w:rPr>
                <w:color w:val="auto"/>
                <w:sz w:val="20"/>
                <w:szCs w:val="20"/>
              </w:rPr>
              <w:t xml:space="preserve"> </w:t>
            </w:r>
            <w:r w:rsidRPr="00EE11CB">
              <w:rPr>
                <w:color w:val="auto"/>
                <w:sz w:val="20"/>
                <w:szCs w:val="20"/>
                <w:lang w:val="ka-GE"/>
              </w:rPr>
              <w:t>მენეჯმენტის</w:t>
            </w:r>
            <w:r w:rsidRPr="00EE11CB">
              <w:rPr>
                <w:color w:val="auto"/>
                <w:sz w:val="20"/>
                <w:szCs w:val="20"/>
              </w:rPr>
              <w:t xml:space="preserve"> </w:t>
            </w:r>
            <w:r w:rsidRPr="00EE11CB">
              <w:rPr>
                <w:sz w:val="20"/>
                <w:szCs w:val="20"/>
                <w:lang w:val="ka-GE"/>
              </w:rPr>
              <w:t xml:space="preserve">დამატებითი (minor) </w:t>
            </w:r>
            <w:r w:rsidRPr="00EE11CB">
              <w:rPr>
                <w:color w:val="auto"/>
                <w:sz w:val="20"/>
                <w:szCs w:val="20"/>
                <w:lang w:val="ka-GE"/>
              </w:rPr>
              <w:t xml:space="preserve">პროგრამის განსახორციელებლად გამოიყენება  შემდეგი მატერიალური რესურსები: </w:t>
            </w:r>
            <w:r w:rsidRPr="00EE11CB">
              <w:rPr>
                <w:color w:val="auto"/>
                <w:sz w:val="20"/>
                <w:szCs w:val="20"/>
                <w:lang w:val="ka-GE"/>
              </w:rPr>
              <w:lastRenderedPageBreak/>
              <w:t>აწსუ-ს</w:t>
            </w:r>
            <w:r w:rsidRPr="00EE11CB">
              <w:rPr>
                <w:rFonts w:cs="Arial"/>
                <w:color w:val="auto"/>
                <w:sz w:val="20"/>
                <w:szCs w:val="20"/>
              </w:rPr>
              <w:t xml:space="preserve"> </w:t>
            </w:r>
            <w:r w:rsidRPr="00EE11CB">
              <w:rPr>
                <w:rFonts w:cs="Arial"/>
                <w:color w:val="auto"/>
                <w:sz w:val="20"/>
                <w:szCs w:val="20"/>
                <w:lang w:val="ka-GE"/>
              </w:rPr>
              <w:t xml:space="preserve">სასწავლო </w:t>
            </w:r>
            <w:r w:rsidRPr="00EE11CB">
              <w:rPr>
                <w:color w:val="auto"/>
                <w:sz w:val="20"/>
                <w:szCs w:val="20"/>
              </w:rPr>
              <w:t>კორპუსი</w:t>
            </w:r>
            <w:r w:rsidRPr="00EE11CB">
              <w:rPr>
                <w:color w:val="auto"/>
                <w:sz w:val="20"/>
                <w:szCs w:val="20"/>
                <w:lang w:val="ka-GE"/>
              </w:rPr>
              <w:t xml:space="preserve"> (მისამართი: ქუთაისი, ი. ჭავჭავაძის გამზირი № 21),</w:t>
            </w:r>
            <w:r w:rsidRPr="00EE11CB">
              <w:rPr>
                <w:rFonts w:cs="Arial"/>
                <w:color w:val="auto"/>
                <w:sz w:val="20"/>
                <w:szCs w:val="20"/>
              </w:rPr>
              <w:t xml:space="preserve"> </w:t>
            </w:r>
            <w:r w:rsidRPr="00EE11CB">
              <w:rPr>
                <w:color w:val="auto"/>
                <w:sz w:val="20"/>
                <w:szCs w:val="20"/>
              </w:rPr>
              <w:t>ბიბლიოთეკა</w:t>
            </w:r>
            <w:r w:rsidRPr="00EE11CB">
              <w:rPr>
                <w:color w:val="auto"/>
                <w:sz w:val="20"/>
                <w:szCs w:val="20"/>
                <w:lang w:val="ka-GE"/>
              </w:rPr>
              <w:t xml:space="preserve"> და სამკითხველო დარბაზები</w:t>
            </w:r>
            <w:r w:rsidRPr="00EE11CB">
              <w:rPr>
                <w:rFonts w:cs="Arial"/>
                <w:color w:val="auto"/>
                <w:sz w:val="20"/>
                <w:szCs w:val="20"/>
                <w:lang w:val="ka-GE"/>
              </w:rPr>
              <w:t>;</w:t>
            </w:r>
            <w:r w:rsidRPr="00EE11CB">
              <w:rPr>
                <w:rFonts w:cs="Arial"/>
                <w:color w:val="auto"/>
                <w:sz w:val="20"/>
                <w:szCs w:val="20"/>
              </w:rPr>
              <w:t xml:space="preserve"> </w:t>
            </w:r>
            <w:r w:rsidRPr="00EE11CB">
              <w:rPr>
                <w:color w:val="auto"/>
                <w:sz w:val="20"/>
                <w:szCs w:val="20"/>
              </w:rPr>
              <w:t>ბიზნესის ადმინისტრირების დეპარტამენტში</w:t>
            </w:r>
            <w:r w:rsidRPr="00EE11CB">
              <w:rPr>
                <w:rFonts w:cs="Arial"/>
                <w:color w:val="auto"/>
                <w:sz w:val="20"/>
                <w:szCs w:val="20"/>
              </w:rPr>
              <w:t xml:space="preserve"> </w:t>
            </w:r>
            <w:r w:rsidRPr="00EE11CB">
              <w:rPr>
                <w:color w:val="auto"/>
                <w:sz w:val="20"/>
                <w:szCs w:val="20"/>
              </w:rPr>
              <w:t>არსებული</w:t>
            </w:r>
            <w:r w:rsidRPr="00EE11CB">
              <w:rPr>
                <w:color w:val="auto"/>
                <w:sz w:val="20"/>
                <w:szCs w:val="20"/>
                <w:lang w:val="ka-GE"/>
              </w:rPr>
              <w:t xml:space="preserve"> სალიტერატურო</w:t>
            </w:r>
            <w:r w:rsidRPr="00EE11CB">
              <w:rPr>
                <w:rFonts w:cs="Arial"/>
                <w:color w:val="auto"/>
                <w:sz w:val="20"/>
                <w:szCs w:val="20"/>
              </w:rPr>
              <w:t xml:space="preserve"> </w:t>
            </w:r>
            <w:r w:rsidRPr="00EE11CB">
              <w:rPr>
                <w:color w:val="auto"/>
                <w:sz w:val="20"/>
                <w:szCs w:val="20"/>
              </w:rPr>
              <w:t>ფონდი</w:t>
            </w:r>
            <w:r w:rsidRPr="00EE11CB">
              <w:rPr>
                <w:rFonts w:cs="Arial"/>
                <w:color w:val="auto"/>
                <w:sz w:val="20"/>
                <w:szCs w:val="20"/>
              </w:rPr>
              <w:t xml:space="preserve">, </w:t>
            </w:r>
            <w:r w:rsidRPr="00EE11CB">
              <w:rPr>
                <w:color w:val="auto"/>
                <w:sz w:val="20"/>
                <w:szCs w:val="20"/>
              </w:rPr>
              <w:t>უნივერსიტეტის</w:t>
            </w:r>
            <w:r w:rsidRPr="00EE11CB">
              <w:rPr>
                <w:rFonts w:cs="Arial"/>
                <w:color w:val="auto"/>
                <w:sz w:val="20"/>
                <w:szCs w:val="20"/>
              </w:rPr>
              <w:t xml:space="preserve"> </w:t>
            </w:r>
            <w:r w:rsidRPr="00EE11CB">
              <w:rPr>
                <w:color w:val="auto"/>
                <w:sz w:val="20"/>
                <w:szCs w:val="20"/>
              </w:rPr>
              <w:t>კომპიუტერული</w:t>
            </w:r>
            <w:r w:rsidRPr="00EE11CB">
              <w:rPr>
                <w:rFonts w:cs="Arial"/>
                <w:color w:val="auto"/>
                <w:sz w:val="20"/>
                <w:szCs w:val="20"/>
              </w:rPr>
              <w:t xml:space="preserve"> </w:t>
            </w:r>
            <w:r w:rsidRPr="00EE11CB">
              <w:rPr>
                <w:color w:val="auto"/>
                <w:sz w:val="20"/>
                <w:szCs w:val="20"/>
              </w:rPr>
              <w:t>ცენტრ</w:t>
            </w:r>
            <w:r w:rsidRPr="00EE11CB">
              <w:rPr>
                <w:color w:val="auto"/>
                <w:sz w:val="20"/>
                <w:szCs w:val="20"/>
                <w:lang w:val="ka-GE"/>
              </w:rPr>
              <w:t>ის აუდიტორიები</w:t>
            </w:r>
            <w:r w:rsidR="003F126E">
              <w:rPr>
                <w:rFonts w:cs="Arial"/>
                <w:color w:val="auto"/>
                <w:sz w:val="20"/>
                <w:szCs w:val="20"/>
              </w:rPr>
              <w:t>.</w:t>
            </w:r>
          </w:p>
        </w:tc>
      </w:tr>
      <w:tr w:rsidR="006A6499" w:rsidRPr="00EE11CB" w14:paraId="0E3E3E06" w14:textId="77777777" w:rsidTr="00B03881">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289" w:type="dxa"/>
            <w:gridSpan w:val="3"/>
            <w:tcBorders>
              <w:top w:val="single" w:sz="18" w:space="0" w:color="auto"/>
            </w:tcBorders>
          </w:tcPr>
          <w:p w14:paraId="010A968D" w14:textId="77777777" w:rsidR="006A6499" w:rsidRPr="00EE11CB" w:rsidRDefault="006A6499" w:rsidP="00B03881">
            <w:pPr>
              <w:rPr>
                <w:rFonts w:ascii="Sylfaen" w:hAnsi="Sylfaen"/>
                <w:b/>
                <w:sz w:val="20"/>
                <w:szCs w:val="20"/>
                <w:u w:val="single"/>
                <w:lang w:val="ka-GE"/>
              </w:rPr>
            </w:pPr>
          </w:p>
        </w:tc>
      </w:tr>
    </w:tbl>
    <w:p w14:paraId="22A53E8D" w14:textId="0DBFBCD4" w:rsidR="00A86776" w:rsidRDefault="00A86776" w:rsidP="00473EFB">
      <w:pPr>
        <w:spacing w:after="0"/>
        <w:rPr>
          <w:rFonts w:ascii="Sylfaen" w:hAnsi="Sylfaen"/>
        </w:rPr>
      </w:pPr>
    </w:p>
    <w:p w14:paraId="0FBBDA39" w14:textId="40834C6E" w:rsidR="006A6499" w:rsidRDefault="006A6499" w:rsidP="00473EFB">
      <w:pPr>
        <w:spacing w:after="0"/>
        <w:rPr>
          <w:rFonts w:ascii="Sylfaen" w:hAnsi="Sylfaen"/>
        </w:rPr>
      </w:pPr>
    </w:p>
    <w:p w14:paraId="0817F10E" w14:textId="6FE00364" w:rsidR="006A6499" w:rsidRDefault="006A6499" w:rsidP="00473EFB">
      <w:pPr>
        <w:spacing w:after="0"/>
        <w:rPr>
          <w:rFonts w:ascii="Sylfaen" w:hAnsi="Sylfaen"/>
        </w:rPr>
      </w:pPr>
    </w:p>
    <w:p w14:paraId="7FEEF568" w14:textId="6E3D8535" w:rsidR="006A6499" w:rsidRDefault="006A6499" w:rsidP="00473EFB">
      <w:pPr>
        <w:spacing w:after="0"/>
        <w:rPr>
          <w:rFonts w:ascii="Sylfaen" w:hAnsi="Sylfaen"/>
        </w:rPr>
      </w:pPr>
    </w:p>
    <w:p w14:paraId="492C2F20" w14:textId="1E7CFBC2" w:rsidR="00024345" w:rsidRDefault="00024345" w:rsidP="00473EFB">
      <w:pPr>
        <w:spacing w:after="0"/>
        <w:rPr>
          <w:rFonts w:ascii="Sylfaen" w:hAnsi="Sylfaen"/>
        </w:rPr>
      </w:pPr>
    </w:p>
    <w:p w14:paraId="3BD316D2" w14:textId="6359938A" w:rsidR="00024345" w:rsidRDefault="00024345" w:rsidP="00473EFB">
      <w:pPr>
        <w:spacing w:after="0"/>
        <w:rPr>
          <w:rFonts w:ascii="Sylfaen" w:hAnsi="Sylfaen"/>
        </w:rPr>
      </w:pPr>
    </w:p>
    <w:p w14:paraId="7E7DF483" w14:textId="7975FB19" w:rsidR="00024345" w:rsidRDefault="00024345" w:rsidP="00473EFB">
      <w:pPr>
        <w:spacing w:after="0"/>
        <w:rPr>
          <w:rFonts w:ascii="Sylfaen" w:hAnsi="Sylfaen"/>
        </w:rPr>
      </w:pPr>
    </w:p>
    <w:p w14:paraId="3E2EDD6D" w14:textId="6213B287" w:rsidR="00024345" w:rsidRDefault="00024345" w:rsidP="00473EFB">
      <w:pPr>
        <w:spacing w:after="0"/>
        <w:rPr>
          <w:rFonts w:ascii="Sylfaen" w:hAnsi="Sylfaen"/>
        </w:rPr>
      </w:pPr>
    </w:p>
    <w:p w14:paraId="28B4C328" w14:textId="4086988E" w:rsidR="00024345" w:rsidRDefault="00024345" w:rsidP="00473EFB">
      <w:pPr>
        <w:spacing w:after="0"/>
        <w:rPr>
          <w:rFonts w:ascii="Sylfaen" w:hAnsi="Sylfaen"/>
        </w:rPr>
      </w:pPr>
    </w:p>
    <w:p w14:paraId="06975A41" w14:textId="041C4B25" w:rsidR="00024345" w:rsidRDefault="00024345" w:rsidP="00473EFB">
      <w:pPr>
        <w:spacing w:after="0"/>
        <w:rPr>
          <w:rFonts w:ascii="Sylfaen" w:hAnsi="Sylfaen"/>
        </w:rPr>
      </w:pPr>
    </w:p>
    <w:p w14:paraId="4C7B7E71" w14:textId="52FFA2C0" w:rsidR="00024345" w:rsidRDefault="00024345" w:rsidP="00473EFB">
      <w:pPr>
        <w:spacing w:after="0"/>
        <w:rPr>
          <w:rFonts w:ascii="Sylfaen" w:hAnsi="Sylfaen"/>
        </w:rPr>
      </w:pPr>
    </w:p>
    <w:p w14:paraId="3413917E" w14:textId="6FB77343" w:rsidR="00024345" w:rsidRDefault="00024345" w:rsidP="00473EFB">
      <w:pPr>
        <w:spacing w:after="0"/>
        <w:rPr>
          <w:rFonts w:ascii="Sylfaen" w:hAnsi="Sylfaen"/>
        </w:rPr>
      </w:pPr>
    </w:p>
    <w:p w14:paraId="6BCDC759" w14:textId="58FE9C7C" w:rsidR="00024345" w:rsidRDefault="00024345" w:rsidP="00473EFB">
      <w:pPr>
        <w:spacing w:after="0"/>
        <w:rPr>
          <w:rFonts w:ascii="Sylfaen" w:hAnsi="Sylfaen"/>
        </w:rPr>
      </w:pPr>
    </w:p>
    <w:p w14:paraId="3AC61CFC" w14:textId="27266D85" w:rsidR="00024345" w:rsidRDefault="00024345" w:rsidP="00473EFB">
      <w:pPr>
        <w:spacing w:after="0"/>
        <w:rPr>
          <w:rFonts w:ascii="Sylfaen" w:hAnsi="Sylfaen"/>
        </w:rPr>
      </w:pPr>
    </w:p>
    <w:p w14:paraId="08445086" w14:textId="03F47269" w:rsidR="00024345" w:rsidRDefault="00024345" w:rsidP="00473EFB">
      <w:pPr>
        <w:spacing w:after="0"/>
        <w:rPr>
          <w:rFonts w:ascii="Sylfaen" w:hAnsi="Sylfaen"/>
        </w:rPr>
      </w:pPr>
    </w:p>
    <w:p w14:paraId="53D5E096" w14:textId="35A1DBF0" w:rsidR="00024345" w:rsidRDefault="00024345" w:rsidP="00473EFB">
      <w:pPr>
        <w:spacing w:after="0"/>
        <w:rPr>
          <w:rFonts w:ascii="Sylfaen" w:hAnsi="Sylfaen"/>
        </w:rPr>
      </w:pPr>
    </w:p>
    <w:p w14:paraId="1D7F5AEF" w14:textId="505795E6" w:rsidR="00024345" w:rsidRDefault="00024345" w:rsidP="00473EFB">
      <w:pPr>
        <w:spacing w:after="0"/>
        <w:rPr>
          <w:rFonts w:ascii="Sylfaen" w:hAnsi="Sylfaen"/>
        </w:rPr>
      </w:pPr>
    </w:p>
    <w:p w14:paraId="4B1E6DBF" w14:textId="09D20678" w:rsidR="00024345" w:rsidRDefault="00024345" w:rsidP="00473EFB">
      <w:pPr>
        <w:spacing w:after="0"/>
        <w:rPr>
          <w:rFonts w:ascii="Sylfaen" w:hAnsi="Sylfaen"/>
        </w:rPr>
      </w:pPr>
    </w:p>
    <w:p w14:paraId="594EEAB5" w14:textId="00AA446B" w:rsidR="00024345" w:rsidRDefault="00024345" w:rsidP="00473EFB">
      <w:pPr>
        <w:spacing w:after="0"/>
        <w:rPr>
          <w:rFonts w:ascii="Sylfaen" w:hAnsi="Sylfaen"/>
        </w:rPr>
      </w:pPr>
    </w:p>
    <w:p w14:paraId="1F0F7871" w14:textId="42CC1CB0" w:rsidR="00024345" w:rsidRDefault="00024345" w:rsidP="00473EFB">
      <w:pPr>
        <w:spacing w:after="0"/>
        <w:rPr>
          <w:rFonts w:ascii="Sylfaen" w:hAnsi="Sylfaen"/>
        </w:rPr>
      </w:pPr>
    </w:p>
    <w:p w14:paraId="2B755FB5" w14:textId="049BC548" w:rsidR="00024345" w:rsidRDefault="00024345" w:rsidP="00473EFB">
      <w:pPr>
        <w:spacing w:after="0"/>
        <w:rPr>
          <w:rFonts w:ascii="Sylfaen" w:hAnsi="Sylfaen"/>
        </w:rPr>
      </w:pPr>
    </w:p>
    <w:p w14:paraId="66EC05F0" w14:textId="1D5D82C7" w:rsidR="00024345" w:rsidRDefault="00024345" w:rsidP="00473EFB">
      <w:pPr>
        <w:spacing w:after="0"/>
        <w:rPr>
          <w:rFonts w:ascii="Sylfaen" w:hAnsi="Sylfaen"/>
        </w:rPr>
      </w:pPr>
    </w:p>
    <w:p w14:paraId="276EC0F8" w14:textId="5A85C8AC" w:rsidR="00024345" w:rsidRDefault="00024345" w:rsidP="00473EFB">
      <w:pPr>
        <w:spacing w:after="0"/>
        <w:rPr>
          <w:rFonts w:ascii="Sylfaen" w:hAnsi="Sylfaen"/>
        </w:rPr>
      </w:pPr>
    </w:p>
    <w:p w14:paraId="5970634C" w14:textId="612B93A0" w:rsidR="00024345" w:rsidRDefault="00024345" w:rsidP="00473EFB">
      <w:pPr>
        <w:spacing w:after="0"/>
        <w:rPr>
          <w:rFonts w:ascii="Sylfaen" w:hAnsi="Sylfaen"/>
        </w:rPr>
      </w:pPr>
    </w:p>
    <w:p w14:paraId="5FCB3DF6" w14:textId="768C08D7" w:rsidR="00024345" w:rsidRDefault="00024345" w:rsidP="00473EFB">
      <w:pPr>
        <w:spacing w:after="0"/>
        <w:rPr>
          <w:rFonts w:ascii="Sylfaen" w:hAnsi="Sylfaen"/>
        </w:rPr>
      </w:pPr>
    </w:p>
    <w:p w14:paraId="753C173D" w14:textId="6BE4F499" w:rsidR="00024345" w:rsidRDefault="00024345" w:rsidP="00473EFB">
      <w:pPr>
        <w:spacing w:after="0"/>
        <w:rPr>
          <w:rFonts w:ascii="Sylfaen" w:hAnsi="Sylfaen"/>
        </w:rPr>
      </w:pPr>
    </w:p>
    <w:p w14:paraId="49887529" w14:textId="536C538B" w:rsidR="00024345" w:rsidRDefault="00024345" w:rsidP="00473EFB">
      <w:pPr>
        <w:spacing w:after="0"/>
        <w:rPr>
          <w:rFonts w:ascii="Sylfaen" w:hAnsi="Sylfaen"/>
        </w:rPr>
      </w:pPr>
    </w:p>
    <w:p w14:paraId="7DCDD9AD" w14:textId="3F6117FC" w:rsidR="00024345" w:rsidRDefault="00024345" w:rsidP="00473EFB">
      <w:pPr>
        <w:spacing w:after="0"/>
        <w:rPr>
          <w:rFonts w:ascii="Sylfaen" w:hAnsi="Sylfaen"/>
        </w:rPr>
      </w:pPr>
    </w:p>
    <w:p w14:paraId="789CB25F" w14:textId="4420698E" w:rsidR="00024345" w:rsidRDefault="00024345" w:rsidP="00473EFB">
      <w:pPr>
        <w:spacing w:after="0"/>
        <w:rPr>
          <w:rFonts w:ascii="Sylfaen" w:hAnsi="Sylfaen"/>
        </w:rPr>
      </w:pPr>
    </w:p>
    <w:p w14:paraId="745D1FE0" w14:textId="77777777" w:rsidR="00024345" w:rsidRDefault="00024345" w:rsidP="00024345">
      <w:pPr>
        <w:spacing w:after="0"/>
        <w:rPr>
          <w:rFonts w:ascii="Sylfaen" w:hAnsi="Sylfaen"/>
        </w:rPr>
      </w:pPr>
    </w:p>
    <w:p w14:paraId="1344A08E" w14:textId="7E56773C" w:rsidR="006A6499" w:rsidRPr="006A6499" w:rsidRDefault="006A6499" w:rsidP="006A6499">
      <w:pPr>
        <w:jc w:val="both"/>
        <w:rPr>
          <w:rFonts w:ascii="Sylfaen" w:hAnsi="Sylfaen"/>
          <w:sz w:val="20"/>
          <w:szCs w:val="20"/>
        </w:rPr>
        <w:sectPr w:rsidR="006A6499" w:rsidRPr="006A6499" w:rsidSect="00407132">
          <w:pgSz w:w="11906" w:h="16838"/>
          <w:pgMar w:top="1260" w:right="851" w:bottom="1134" w:left="902" w:header="709" w:footer="709" w:gutter="0"/>
          <w:cols w:space="708"/>
          <w:docGrid w:linePitch="360"/>
        </w:sectPr>
      </w:pPr>
    </w:p>
    <w:p w14:paraId="4AD01392" w14:textId="77777777" w:rsidR="006A6499" w:rsidRPr="006A6499" w:rsidRDefault="006A6499" w:rsidP="006A6499">
      <w:pPr>
        <w:rPr>
          <w:rFonts w:ascii="Sylfaen" w:hAnsi="Sylfaen"/>
          <w:b/>
          <w:lang w:val="ka-GE"/>
        </w:rPr>
      </w:pPr>
    </w:p>
    <w:p w14:paraId="2B8B936B" w14:textId="77777777" w:rsidR="006A6499" w:rsidRPr="006A6499" w:rsidRDefault="006A6499" w:rsidP="006A6499">
      <w:pPr>
        <w:jc w:val="right"/>
        <w:rPr>
          <w:rFonts w:ascii="Sylfaen" w:hAnsi="Sylfaen"/>
          <w:b/>
          <w:lang w:val="ka-GE"/>
        </w:rPr>
      </w:pPr>
    </w:p>
    <w:p w14:paraId="24A33F5F" w14:textId="141FE700" w:rsidR="006A6499" w:rsidRPr="006A6499" w:rsidRDefault="006A6499" w:rsidP="006A6499">
      <w:pPr>
        <w:jc w:val="right"/>
        <w:rPr>
          <w:rFonts w:ascii="Sylfaen" w:hAnsi="Sylfaen"/>
          <w:lang w:val="ka-GE"/>
        </w:rPr>
      </w:pPr>
      <w:r w:rsidRPr="006A6499">
        <w:rPr>
          <w:rFonts w:ascii="Sylfaen" w:hAnsi="Sylfaen"/>
          <w:lang w:val="ka-GE"/>
        </w:rPr>
        <w:t>დანართი</w:t>
      </w:r>
      <w:r w:rsidR="00024345">
        <w:rPr>
          <w:rFonts w:ascii="Sylfaen" w:hAnsi="Sylfaen"/>
          <w:lang w:val="ka-GE"/>
        </w:rPr>
        <w:t xml:space="preserve"> 4</w:t>
      </w:r>
    </w:p>
    <w:tbl>
      <w:tblPr>
        <w:tblW w:w="9764"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9"/>
        <w:gridCol w:w="998"/>
        <w:gridCol w:w="1138"/>
        <w:gridCol w:w="974"/>
        <w:gridCol w:w="1027"/>
        <w:gridCol w:w="898"/>
        <w:gridCol w:w="900"/>
      </w:tblGrid>
      <w:tr w:rsidR="006A6499" w:rsidRPr="006A6499" w14:paraId="20D2A02D" w14:textId="77777777" w:rsidTr="006A6499">
        <w:trPr>
          <w:trHeight w:val="355"/>
        </w:trPr>
        <w:tc>
          <w:tcPr>
            <w:tcW w:w="3829" w:type="dxa"/>
            <w:vMerge w:val="restart"/>
            <w:tcBorders>
              <w:top w:val="double" w:sz="4" w:space="0" w:color="auto"/>
              <w:left w:val="double" w:sz="4" w:space="0" w:color="auto"/>
              <w:right w:val="double" w:sz="4" w:space="0" w:color="auto"/>
            </w:tcBorders>
            <w:vAlign w:val="center"/>
          </w:tcPr>
          <w:p w14:paraId="25C2EEA3" w14:textId="77777777" w:rsidR="006A6499" w:rsidRPr="006A6499" w:rsidRDefault="006A6499" w:rsidP="006A6499">
            <w:pPr>
              <w:ind w:firstLine="792"/>
              <w:jc w:val="center"/>
              <w:rPr>
                <w:rFonts w:ascii="Sylfaen" w:hAnsi="Sylfaen"/>
                <w:b/>
                <w:sz w:val="20"/>
                <w:szCs w:val="20"/>
                <w:lang w:val="ka-GE"/>
              </w:rPr>
            </w:pPr>
            <w:r w:rsidRPr="006A6499">
              <w:rPr>
                <w:rFonts w:ascii="Sylfaen" w:hAnsi="Sylfaen"/>
                <w:b/>
                <w:sz w:val="20"/>
                <w:szCs w:val="20"/>
                <w:lang w:val="ka-GE"/>
              </w:rPr>
              <w:t>კურსის დასახელება</w:t>
            </w:r>
          </w:p>
        </w:tc>
        <w:tc>
          <w:tcPr>
            <w:tcW w:w="5935" w:type="dxa"/>
            <w:gridSpan w:val="6"/>
            <w:tcBorders>
              <w:top w:val="double" w:sz="4" w:space="0" w:color="auto"/>
              <w:left w:val="double" w:sz="4" w:space="0" w:color="auto"/>
              <w:bottom w:val="double" w:sz="4" w:space="0" w:color="auto"/>
              <w:right w:val="double" w:sz="4" w:space="0" w:color="auto"/>
            </w:tcBorders>
            <w:vAlign w:val="center"/>
          </w:tcPr>
          <w:p w14:paraId="4249B5DC" w14:textId="77777777" w:rsidR="006A6499" w:rsidRPr="006A6499" w:rsidRDefault="006A6499" w:rsidP="006A6499">
            <w:pPr>
              <w:jc w:val="center"/>
              <w:rPr>
                <w:rFonts w:ascii="Sylfaen" w:hAnsi="Sylfaen"/>
                <w:b/>
                <w:sz w:val="20"/>
                <w:szCs w:val="20"/>
                <w:lang w:val="ka-GE"/>
              </w:rPr>
            </w:pPr>
            <w:r w:rsidRPr="006A6499">
              <w:rPr>
                <w:rFonts w:ascii="Sylfaen" w:hAnsi="Sylfaen"/>
                <w:b/>
                <w:sz w:val="20"/>
                <w:szCs w:val="20"/>
                <w:lang w:val="ka-GE"/>
              </w:rPr>
              <w:t>კომპეტენციები</w:t>
            </w:r>
          </w:p>
        </w:tc>
      </w:tr>
      <w:tr w:rsidR="006A6499" w:rsidRPr="006A6499" w14:paraId="70AE1E3D" w14:textId="77777777" w:rsidTr="006A6499">
        <w:trPr>
          <w:trHeight w:val="152"/>
        </w:trPr>
        <w:tc>
          <w:tcPr>
            <w:tcW w:w="3829" w:type="dxa"/>
            <w:vMerge/>
            <w:tcBorders>
              <w:left w:val="double" w:sz="4" w:space="0" w:color="auto"/>
              <w:bottom w:val="double" w:sz="4" w:space="0" w:color="auto"/>
              <w:right w:val="double" w:sz="4" w:space="0" w:color="auto"/>
            </w:tcBorders>
            <w:vAlign w:val="center"/>
          </w:tcPr>
          <w:p w14:paraId="4B579D5D" w14:textId="77777777" w:rsidR="006A6499" w:rsidRPr="006A6499" w:rsidRDefault="006A6499" w:rsidP="006A6499">
            <w:pPr>
              <w:jc w:val="both"/>
              <w:rPr>
                <w:rFonts w:ascii="Sylfaen" w:hAnsi="Sylfaen"/>
                <w:sz w:val="20"/>
                <w:szCs w:val="20"/>
              </w:rPr>
            </w:pPr>
          </w:p>
        </w:tc>
        <w:tc>
          <w:tcPr>
            <w:tcW w:w="998" w:type="dxa"/>
            <w:tcBorders>
              <w:top w:val="double" w:sz="4" w:space="0" w:color="auto"/>
              <w:left w:val="double" w:sz="4" w:space="0" w:color="auto"/>
              <w:bottom w:val="double" w:sz="4" w:space="0" w:color="auto"/>
            </w:tcBorders>
            <w:vAlign w:val="center"/>
          </w:tcPr>
          <w:p w14:paraId="7B3CC968" w14:textId="77777777" w:rsidR="006A6499" w:rsidRPr="006A6499" w:rsidRDefault="006A6499" w:rsidP="006A6499">
            <w:pPr>
              <w:spacing w:line="240" w:lineRule="auto"/>
              <w:jc w:val="center"/>
              <w:rPr>
                <w:rFonts w:ascii="Sylfaen" w:hAnsi="Sylfaen"/>
                <w:b/>
                <w:sz w:val="20"/>
                <w:szCs w:val="20"/>
              </w:rPr>
            </w:pPr>
            <w:r w:rsidRPr="006A6499">
              <w:rPr>
                <w:rFonts w:ascii="Sylfaen" w:hAnsi="Sylfaen"/>
                <w:b/>
                <w:sz w:val="20"/>
                <w:szCs w:val="20"/>
                <w:lang w:val="ka-GE"/>
              </w:rPr>
              <w:t>ცოდნა და გაცნობიერება</w:t>
            </w:r>
          </w:p>
        </w:tc>
        <w:tc>
          <w:tcPr>
            <w:tcW w:w="1138" w:type="dxa"/>
            <w:tcBorders>
              <w:bottom w:val="double" w:sz="4" w:space="0" w:color="auto"/>
            </w:tcBorders>
            <w:vAlign w:val="center"/>
          </w:tcPr>
          <w:p w14:paraId="660785B4" w14:textId="77777777" w:rsidR="006A6499" w:rsidRPr="006A6499" w:rsidRDefault="006A6499" w:rsidP="006A6499">
            <w:pPr>
              <w:spacing w:line="240" w:lineRule="auto"/>
              <w:jc w:val="center"/>
              <w:rPr>
                <w:rFonts w:ascii="Sylfaen" w:hAnsi="Sylfaen"/>
                <w:b/>
                <w:sz w:val="20"/>
                <w:szCs w:val="20"/>
              </w:rPr>
            </w:pPr>
            <w:r w:rsidRPr="006A6499">
              <w:rPr>
                <w:rFonts w:ascii="Sylfaen" w:hAnsi="Sylfaen"/>
                <w:b/>
                <w:sz w:val="20"/>
                <w:szCs w:val="20"/>
                <w:lang w:val="ka-GE"/>
              </w:rPr>
              <w:t>ცოდნის პრაქტიკაშიგამოყენებისუნარი</w:t>
            </w:r>
          </w:p>
        </w:tc>
        <w:tc>
          <w:tcPr>
            <w:tcW w:w="974" w:type="dxa"/>
            <w:tcBorders>
              <w:bottom w:val="double" w:sz="4" w:space="0" w:color="auto"/>
            </w:tcBorders>
            <w:vAlign w:val="center"/>
          </w:tcPr>
          <w:p w14:paraId="49A12C06" w14:textId="77777777" w:rsidR="006A6499" w:rsidRPr="006A6499" w:rsidRDefault="006A6499" w:rsidP="006A6499">
            <w:pPr>
              <w:spacing w:line="240" w:lineRule="auto"/>
              <w:jc w:val="center"/>
              <w:rPr>
                <w:rFonts w:ascii="Sylfaen" w:hAnsi="Sylfaen"/>
                <w:b/>
                <w:sz w:val="20"/>
                <w:szCs w:val="20"/>
              </w:rPr>
            </w:pPr>
            <w:r w:rsidRPr="006A6499">
              <w:rPr>
                <w:rFonts w:ascii="Sylfaen" w:hAnsi="Sylfaen"/>
                <w:b/>
                <w:sz w:val="20"/>
                <w:szCs w:val="20"/>
                <w:lang w:val="ka-GE"/>
              </w:rPr>
              <w:t>დასკვნის გაკეთების უნარი</w:t>
            </w:r>
          </w:p>
        </w:tc>
        <w:tc>
          <w:tcPr>
            <w:tcW w:w="1027" w:type="dxa"/>
            <w:tcBorders>
              <w:bottom w:val="double" w:sz="4" w:space="0" w:color="auto"/>
            </w:tcBorders>
            <w:vAlign w:val="center"/>
          </w:tcPr>
          <w:p w14:paraId="4722AFA8" w14:textId="77777777" w:rsidR="006A6499" w:rsidRPr="006A6499" w:rsidRDefault="006A6499" w:rsidP="006A6499">
            <w:pPr>
              <w:spacing w:line="240" w:lineRule="auto"/>
              <w:jc w:val="center"/>
              <w:rPr>
                <w:rFonts w:ascii="Sylfaen" w:hAnsi="Sylfaen"/>
                <w:b/>
                <w:sz w:val="20"/>
                <w:szCs w:val="20"/>
                <w:lang w:val="ka-GE"/>
              </w:rPr>
            </w:pPr>
            <w:r w:rsidRPr="006A6499">
              <w:rPr>
                <w:rFonts w:ascii="Sylfaen" w:hAnsi="Sylfaen"/>
                <w:b/>
                <w:sz w:val="20"/>
                <w:szCs w:val="20"/>
                <w:lang w:val="ka-GE"/>
              </w:rPr>
              <w:t>კომუნიკა ციის უნარი</w:t>
            </w:r>
          </w:p>
        </w:tc>
        <w:tc>
          <w:tcPr>
            <w:tcW w:w="898" w:type="dxa"/>
            <w:tcBorders>
              <w:bottom w:val="double" w:sz="4" w:space="0" w:color="auto"/>
            </w:tcBorders>
            <w:vAlign w:val="center"/>
          </w:tcPr>
          <w:p w14:paraId="18B992D4" w14:textId="77777777" w:rsidR="006A6499" w:rsidRPr="006A6499" w:rsidRDefault="006A6499" w:rsidP="006A6499">
            <w:pPr>
              <w:spacing w:line="240" w:lineRule="auto"/>
              <w:jc w:val="center"/>
              <w:rPr>
                <w:rFonts w:ascii="Sylfaen" w:hAnsi="Sylfaen"/>
                <w:b/>
                <w:sz w:val="20"/>
                <w:szCs w:val="20"/>
              </w:rPr>
            </w:pPr>
            <w:r w:rsidRPr="006A6499">
              <w:rPr>
                <w:rFonts w:ascii="Sylfaen" w:hAnsi="Sylfaen"/>
                <w:b/>
                <w:sz w:val="20"/>
                <w:szCs w:val="20"/>
                <w:lang w:val="ka-GE"/>
              </w:rPr>
              <w:t>სწავლის უნარი</w:t>
            </w:r>
          </w:p>
        </w:tc>
        <w:tc>
          <w:tcPr>
            <w:tcW w:w="898" w:type="dxa"/>
            <w:tcBorders>
              <w:bottom w:val="double" w:sz="4" w:space="0" w:color="auto"/>
              <w:right w:val="double" w:sz="4" w:space="0" w:color="auto"/>
            </w:tcBorders>
            <w:vAlign w:val="center"/>
          </w:tcPr>
          <w:p w14:paraId="22429DD8" w14:textId="77777777" w:rsidR="006A6499" w:rsidRPr="006A6499" w:rsidRDefault="006A6499" w:rsidP="006A6499">
            <w:pPr>
              <w:spacing w:line="240" w:lineRule="auto"/>
              <w:jc w:val="center"/>
              <w:rPr>
                <w:rFonts w:ascii="Sylfaen" w:hAnsi="Sylfaen"/>
                <w:b/>
                <w:sz w:val="20"/>
                <w:szCs w:val="20"/>
              </w:rPr>
            </w:pPr>
            <w:r w:rsidRPr="006A6499">
              <w:rPr>
                <w:rFonts w:ascii="Sylfaen" w:hAnsi="Sylfaen"/>
                <w:b/>
                <w:sz w:val="20"/>
                <w:szCs w:val="20"/>
                <w:lang w:val="ka-GE"/>
              </w:rPr>
              <w:t>ღირებულებები</w:t>
            </w:r>
          </w:p>
        </w:tc>
      </w:tr>
      <w:tr w:rsidR="006A6499" w:rsidRPr="006A6499" w14:paraId="0488E609" w14:textId="77777777" w:rsidTr="006A6499">
        <w:trPr>
          <w:trHeight w:val="552"/>
        </w:trPr>
        <w:tc>
          <w:tcPr>
            <w:tcW w:w="3829" w:type="dxa"/>
            <w:tcBorders>
              <w:top w:val="double" w:sz="4" w:space="0" w:color="auto"/>
              <w:left w:val="double" w:sz="4" w:space="0" w:color="auto"/>
              <w:right w:val="double" w:sz="4" w:space="0" w:color="auto"/>
            </w:tcBorders>
            <w:vAlign w:val="center"/>
          </w:tcPr>
          <w:p w14:paraId="62CB01E5" w14:textId="77777777" w:rsidR="006A6499" w:rsidRPr="006A6499" w:rsidRDefault="006A6499" w:rsidP="006A6499">
            <w:pPr>
              <w:spacing w:after="0"/>
              <w:rPr>
                <w:rFonts w:ascii="Sylfaen" w:hAnsi="Sylfaen" w:cs="Arial"/>
                <w:sz w:val="20"/>
                <w:szCs w:val="20"/>
                <w:lang w:val="ka-GE"/>
              </w:rPr>
            </w:pPr>
            <w:r w:rsidRPr="006A6499">
              <w:rPr>
                <w:rFonts w:ascii="Sylfaen" w:hAnsi="Sylfaen" w:cs="Arial"/>
                <w:sz w:val="20"/>
                <w:szCs w:val="20"/>
                <w:lang w:val="ka-GE"/>
              </w:rPr>
              <w:t>აგრობიზნესის საფუძვლები</w:t>
            </w:r>
          </w:p>
        </w:tc>
        <w:tc>
          <w:tcPr>
            <w:tcW w:w="998" w:type="dxa"/>
            <w:tcBorders>
              <w:top w:val="double" w:sz="4" w:space="0" w:color="auto"/>
              <w:left w:val="double" w:sz="4" w:space="0" w:color="auto"/>
            </w:tcBorders>
            <w:vAlign w:val="center"/>
          </w:tcPr>
          <w:p w14:paraId="21149239" w14:textId="77777777" w:rsidR="006A6499" w:rsidRPr="006A6499" w:rsidRDefault="006A6499" w:rsidP="006A6499">
            <w:pPr>
              <w:jc w:val="center"/>
              <w:rPr>
                <w:rFonts w:ascii="Sylfaen" w:hAnsi="Sylfaen"/>
                <w:sz w:val="20"/>
                <w:szCs w:val="20"/>
              </w:rPr>
            </w:pPr>
            <w:r w:rsidRPr="006A6499">
              <w:rPr>
                <w:rFonts w:ascii="Sylfaen" w:hAnsi="Sylfaen"/>
                <w:sz w:val="20"/>
                <w:szCs w:val="20"/>
              </w:rPr>
              <w:t>x</w:t>
            </w:r>
          </w:p>
        </w:tc>
        <w:tc>
          <w:tcPr>
            <w:tcW w:w="1138" w:type="dxa"/>
            <w:tcBorders>
              <w:top w:val="double" w:sz="4" w:space="0" w:color="auto"/>
            </w:tcBorders>
            <w:vAlign w:val="center"/>
          </w:tcPr>
          <w:p w14:paraId="2D3A5AFE" w14:textId="77777777" w:rsidR="006A6499" w:rsidRPr="006A6499" w:rsidRDefault="006A6499" w:rsidP="006A6499">
            <w:pPr>
              <w:jc w:val="center"/>
              <w:rPr>
                <w:rFonts w:ascii="Sylfaen" w:hAnsi="Sylfaen"/>
                <w:sz w:val="20"/>
                <w:szCs w:val="20"/>
                <w:lang w:val="ka-GE"/>
              </w:rPr>
            </w:pPr>
            <w:r w:rsidRPr="006A6499">
              <w:rPr>
                <w:rFonts w:ascii="Sylfaen" w:hAnsi="Sylfaen"/>
                <w:sz w:val="20"/>
                <w:szCs w:val="20"/>
              </w:rPr>
              <w:t>x</w:t>
            </w:r>
          </w:p>
        </w:tc>
        <w:tc>
          <w:tcPr>
            <w:tcW w:w="974" w:type="dxa"/>
            <w:tcBorders>
              <w:top w:val="double" w:sz="4" w:space="0" w:color="auto"/>
            </w:tcBorders>
            <w:vAlign w:val="center"/>
          </w:tcPr>
          <w:p w14:paraId="32C18449" w14:textId="77777777" w:rsidR="006A6499" w:rsidRPr="006A6499" w:rsidRDefault="006A6499" w:rsidP="006A6499">
            <w:pPr>
              <w:jc w:val="center"/>
              <w:rPr>
                <w:rFonts w:ascii="Sylfaen" w:hAnsi="Sylfaen"/>
                <w:sz w:val="20"/>
                <w:szCs w:val="20"/>
              </w:rPr>
            </w:pPr>
            <w:r w:rsidRPr="006A6499">
              <w:rPr>
                <w:rFonts w:ascii="Sylfaen" w:hAnsi="Sylfaen"/>
                <w:sz w:val="20"/>
                <w:szCs w:val="20"/>
              </w:rPr>
              <w:t>x</w:t>
            </w:r>
          </w:p>
        </w:tc>
        <w:tc>
          <w:tcPr>
            <w:tcW w:w="1027" w:type="dxa"/>
            <w:tcBorders>
              <w:top w:val="double" w:sz="4" w:space="0" w:color="auto"/>
            </w:tcBorders>
            <w:vAlign w:val="center"/>
          </w:tcPr>
          <w:p w14:paraId="44FCBF55" w14:textId="77777777" w:rsidR="006A6499" w:rsidRPr="006A6499" w:rsidRDefault="006A6499" w:rsidP="006A6499">
            <w:pPr>
              <w:jc w:val="center"/>
              <w:rPr>
                <w:rFonts w:ascii="Sylfaen" w:hAnsi="Sylfaen"/>
                <w:sz w:val="20"/>
                <w:szCs w:val="20"/>
              </w:rPr>
            </w:pPr>
            <w:r w:rsidRPr="006A6499">
              <w:rPr>
                <w:rFonts w:ascii="Sylfaen" w:hAnsi="Sylfaen"/>
                <w:sz w:val="20"/>
                <w:szCs w:val="20"/>
              </w:rPr>
              <w:t>x</w:t>
            </w:r>
          </w:p>
        </w:tc>
        <w:tc>
          <w:tcPr>
            <w:tcW w:w="898" w:type="dxa"/>
            <w:tcBorders>
              <w:top w:val="double" w:sz="4" w:space="0" w:color="auto"/>
            </w:tcBorders>
            <w:vAlign w:val="center"/>
          </w:tcPr>
          <w:p w14:paraId="2F44FF6A" w14:textId="77777777" w:rsidR="006A6499" w:rsidRPr="006A6499" w:rsidRDefault="006A6499" w:rsidP="006A6499">
            <w:pPr>
              <w:jc w:val="center"/>
              <w:rPr>
                <w:rFonts w:ascii="Sylfaen" w:hAnsi="Sylfaen"/>
                <w:sz w:val="20"/>
                <w:szCs w:val="20"/>
                <w:lang w:val="ka-GE"/>
              </w:rPr>
            </w:pPr>
          </w:p>
        </w:tc>
        <w:tc>
          <w:tcPr>
            <w:tcW w:w="898" w:type="dxa"/>
            <w:tcBorders>
              <w:top w:val="double" w:sz="4" w:space="0" w:color="auto"/>
              <w:right w:val="double" w:sz="4" w:space="0" w:color="auto"/>
            </w:tcBorders>
            <w:vAlign w:val="center"/>
          </w:tcPr>
          <w:p w14:paraId="05074FB1" w14:textId="77777777" w:rsidR="006A6499" w:rsidRPr="006A6499" w:rsidRDefault="006A6499" w:rsidP="006A6499">
            <w:pPr>
              <w:jc w:val="center"/>
              <w:rPr>
                <w:rFonts w:ascii="Sylfaen" w:hAnsi="Sylfaen"/>
                <w:sz w:val="20"/>
                <w:szCs w:val="20"/>
              </w:rPr>
            </w:pPr>
            <w:r w:rsidRPr="006A6499">
              <w:rPr>
                <w:rFonts w:ascii="Sylfaen" w:hAnsi="Sylfaen"/>
                <w:sz w:val="20"/>
                <w:szCs w:val="20"/>
              </w:rPr>
              <w:t>x</w:t>
            </w:r>
          </w:p>
        </w:tc>
      </w:tr>
      <w:tr w:rsidR="006A6499" w:rsidRPr="006A6499" w14:paraId="2975CBC6" w14:textId="77777777" w:rsidTr="006A6499">
        <w:trPr>
          <w:trHeight w:val="365"/>
        </w:trPr>
        <w:tc>
          <w:tcPr>
            <w:tcW w:w="3829" w:type="dxa"/>
            <w:tcBorders>
              <w:left w:val="double" w:sz="4" w:space="0" w:color="auto"/>
              <w:right w:val="double" w:sz="4" w:space="0" w:color="auto"/>
            </w:tcBorders>
            <w:vAlign w:val="center"/>
          </w:tcPr>
          <w:p w14:paraId="12EDAB9B" w14:textId="77777777" w:rsidR="006A6499" w:rsidRPr="006A6499" w:rsidRDefault="006A6499" w:rsidP="006A6499">
            <w:pPr>
              <w:spacing w:after="0"/>
              <w:rPr>
                <w:rFonts w:ascii="Sylfaen" w:hAnsi="Sylfaen" w:cs="Arial"/>
                <w:sz w:val="20"/>
                <w:szCs w:val="20"/>
                <w:lang w:val="ka-GE"/>
              </w:rPr>
            </w:pPr>
            <w:r w:rsidRPr="006A6499">
              <w:rPr>
                <w:rFonts w:ascii="Sylfaen" w:hAnsi="Sylfaen" w:cs="Arial"/>
                <w:sz w:val="20"/>
                <w:szCs w:val="20"/>
                <w:lang w:val="ka-GE"/>
              </w:rPr>
              <w:t>მენეჯმენტის საფუძვლები</w:t>
            </w:r>
          </w:p>
        </w:tc>
        <w:tc>
          <w:tcPr>
            <w:tcW w:w="998" w:type="dxa"/>
            <w:tcBorders>
              <w:left w:val="double" w:sz="4" w:space="0" w:color="auto"/>
            </w:tcBorders>
            <w:vAlign w:val="center"/>
          </w:tcPr>
          <w:p w14:paraId="42DD25F6" w14:textId="77777777" w:rsidR="006A6499" w:rsidRPr="006A6499" w:rsidRDefault="006A6499" w:rsidP="006A6499">
            <w:pPr>
              <w:tabs>
                <w:tab w:val="num" w:pos="720"/>
              </w:tabs>
              <w:jc w:val="center"/>
              <w:rPr>
                <w:rFonts w:ascii="Sylfaen" w:hAnsi="Sylfaen"/>
                <w:sz w:val="20"/>
                <w:szCs w:val="20"/>
              </w:rPr>
            </w:pPr>
            <w:r w:rsidRPr="006A6499">
              <w:rPr>
                <w:rFonts w:ascii="Sylfaen" w:hAnsi="Sylfaen"/>
                <w:sz w:val="20"/>
                <w:szCs w:val="20"/>
              </w:rPr>
              <w:t>x</w:t>
            </w:r>
          </w:p>
        </w:tc>
        <w:tc>
          <w:tcPr>
            <w:tcW w:w="1138" w:type="dxa"/>
            <w:vAlign w:val="center"/>
          </w:tcPr>
          <w:p w14:paraId="3906213D" w14:textId="77777777" w:rsidR="006A6499" w:rsidRPr="006A6499" w:rsidRDefault="006A6499" w:rsidP="006A6499">
            <w:pPr>
              <w:tabs>
                <w:tab w:val="num" w:pos="720"/>
              </w:tabs>
              <w:jc w:val="center"/>
              <w:rPr>
                <w:rFonts w:ascii="Sylfaen" w:hAnsi="Sylfaen"/>
                <w:sz w:val="20"/>
                <w:szCs w:val="20"/>
              </w:rPr>
            </w:pPr>
            <w:r w:rsidRPr="006A6499">
              <w:rPr>
                <w:rFonts w:ascii="Sylfaen" w:hAnsi="Sylfaen"/>
                <w:sz w:val="20"/>
                <w:szCs w:val="20"/>
              </w:rPr>
              <w:t>x</w:t>
            </w:r>
          </w:p>
        </w:tc>
        <w:tc>
          <w:tcPr>
            <w:tcW w:w="974" w:type="dxa"/>
            <w:vAlign w:val="center"/>
          </w:tcPr>
          <w:p w14:paraId="3B35F6F4" w14:textId="77777777" w:rsidR="006A6499" w:rsidRPr="006A6499" w:rsidRDefault="006A6499" w:rsidP="006A6499">
            <w:pPr>
              <w:tabs>
                <w:tab w:val="num" w:pos="720"/>
              </w:tabs>
              <w:jc w:val="center"/>
              <w:rPr>
                <w:rFonts w:ascii="Sylfaen" w:hAnsi="Sylfaen"/>
                <w:sz w:val="20"/>
                <w:szCs w:val="20"/>
              </w:rPr>
            </w:pPr>
            <w:r w:rsidRPr="006A6499">
              <w:rPr>
                <w:rFonts w:ascii="Sylfaen" w:hAnsi="Sylfaen"/>
                <w:sz w:val="20"/>
                <w:szCs w:val="20"/>
              </w:rPr>
              <w:t>x</w:t>
            </w:r>
          </w:p>
        </w:tc>
        <w:tc>
          <w:tcPr>
            <w:tcW w:w="1027" w:type="dxa"/>
            <w:vAlign w:val="center"/>
          </w:tcPr>
          <w:p w14:paraId="204FC7A8" w14:textId="77777777" w:rsidR="006A6499" w:rsidRPr="006A6499" w:rsidRDefault="006A6499" w:rsidP="006A6499">
            <w:pPr>
              <w:tabs>
                <w:tab w:val="num" w:pos="720"/>
              </w:tabs>
              <w:jc w:val="center"/>
              <w:rPr>
                <w:rFonts w:ascii="Sylfaen" w:hAnsi="Sylfaen"/>
                <w:sz w:val="20"/>
                <w:szCs w:val="20"/>
              </w:rPr>
            </w:pPr>
            <w:r w:rsidRPr="006A6499">
              <w:rPr>
                <w:rFonts w:ascii="Sylfaen" w:hAnsi="Sylfaen"/>
                <w:sz w:val="20"/>
                <w:szCs w:val="20"/>
              </w:rPr>
              <w:t>x</w:t>
            </w:r>
          </w:p>
        </w:tc>
        <w:tc>
          <w:tcPr>
            <w:tcW w:w="898" w:type="dxa"/>
            <w:vAlign w:val="center"/>
          </w:tcPr>
          <w:p w14:paraId="2FAB49C8" w14:textId="77777777" w:rsidR="006A6499" w:rsidRPr="006A6499" w:rsidRDefault="006A6499" w:rsidP="006A6499">
            <w:pPr>
              <w:tabs>
                <w:tab w:val="num" w:pos="720"/>
              </w:tabs>
              <w:jc w:val="center"/>
              <w:rPr>
                <w:rFonts w:ascii="Sylfaen" w:hAnsi="Sylfaen"/>
                <w:sz w:val="20"/>
                <w:szCs w:val="20"/>
              </w:rPr>
            </w:pPr>
            <w:r w:rsidRPr="006A6499">
              <w:rPr>
                <w:rFonts w:ascii="Sylfaen" w:hAnsi="Sylfaen"/>
                <w:sz w:val="20"/>
                <w:szCs w:val="20"/>
              </w:rPr>
              <w:t>x</w:t>
            </w:r>
          </w:p>
        </w:tc>
        <w:tc>
          <w:tcPr>
            <w:tcW w:w="898" w:type="dxa"/>
            <w:tcBorders>
              <w:right w:val="double" w:sz="4" w:space="0" w:color="auto"/>
            </w:tcBorders>
            <w:vAlign w:val="center"/>
          </w:tcPr>
          <w:p w14:paraId="593A37A6" w14:textId="77777777" w:rsidR="006A6499" w:rsidRPr="006A6499" w:rsidRDefault="006A6499" w:rsidP="006A6499">
            <w:pPr>
              <w:tabs>
                <w:tab w:val="num" w:pos="720"/>
              </w:tabs>
              <w:jc w:val="center"/>
              <w:rPr>
                <w:rFonts w:ascii="Sylfaen" w:hAnsi="Sylfaen"/>
                <w:color w:val="FF0000"/>
                <w:sz w:val="20"/>
                <w:szCs w:val="20"/>
              </w:rPr>
            </w:pPr>
            <w:r w:rsidRPr="006A6499">
              <w:rPr>
                <w:rFonts w:ascii="Sylfaen" w:hAnsi="Sylfaen"/>
                <w:sz w:val="20"/>
                <w:szCs w:val="20"/>
              </w:rPr>
              <w:t>x</w:t>
            </w:r>
          </w:p>
        </w:tc>
      </w:tr>
      <w:tr w:rsidR="006A6499" w:rsidRPr="006A6499" w14:paraId="045CFFA4" w14:textId="77777777" w:rsidTr="006A6499">
        <w:trPr>
          <w:trHeight w:val="552"/>
        </w:trPr>
        <w:tc>
          <w:tcPr>
            <w:tcW w:w="3829" w:type="dxa"/>
            <w:tcBorders>
              <w:left w:val="double" w:sz="4" w:space="0" w:color="auto"/>
              <w:right w:val="double" w:sz="4" w:space="0" w:color="auto"/>
            </w:tcBorders>
            <w:vAlign w:val="center"/>
          </w:tcPr>
          <w:p w14:paraId="2717370F" w14:textId="77777777" w:rsidR="006A6499" w:rsidRPr="006A6499" w:rsidRDefault="006A6499" w:rsidP="006A6499">
            <w:pPr>
              <w:spacing w:after="0" w:line="240" w:lineRule="auto"/>
              <w:rPr>
                <w:rFonts w:ascii="Sylfaen" w:hAnsi="Sylfaen" w:cs="Arial"/>
                <w:sz w:val="20"/>
                <w:szCs w:val="20"/>
                <w:lang w:val="ka-GE"/>
              </w:rPr>
            </w:pPr>
            <w:r w:rsidRPr="006A6499">
              <w:rPr>
                <w:rFonts w:ascii="Sylfaen" w:hAnsi="Sylfaen" w:cs="Arial"/>
                <w:sz w:val="20"/>
                <w:szCs w:val="20"/>
                <w:lang w:val="ka-GE"/>
              </w:rPr>
              <w:t>სასურსათო უსაფრთხოება</w:t>
            </w:r>
          </w:p>
        </w:tc>
        <w:tc>
          <w:tcPr>
            <w:tcW w:w="998" w:type="dxa"/>
            <w:tcBorders>
              <w:left w:val="double" w:sz="4" w:space="0" w:color="auto"/>
            </w:tcBorders>
            <w:vAlign w:val="center"/>
          </w:tcPr>
          <w:p w14:paraId="40A802E8" w14:textId="77777777" w:rsidR="006A6499" w:rsidRPr="006A6499" w:rsidRDefault="006A6499" w:rsidP="006A6499">
            <w:pPr>
              <w:spacing w:after="120"/>
              <w:ind w:left="-2"/>
              <w:jc w:val="center"/>
              <w:rPr>
                <w:rFonts w:ascii="Sylfaen" w:hAnsi="Sylfaen"/>
                <w:sz w:val="20"/>
                <w:szCs w:val="20"/>
              </w:rPr>
            </w:pPr>
            <w:r w:rsidRPr="006A6499">
              <w:rPr>
                <w:rFonts w:ascii="Sylfaen" w:hAnsi="Sylfaen"/>
                <w:sz w:val="20"/>
                <w:szCs w:val="20"/>
              </w:rPr>
              <w:t>x</w:t>
            </w:r>
          </w:p>
        </w:tc>
        <w:tc>
          <w:tcPr>
            <w:tcW w:w="1138" w:type="dxa"/>
            <w:vAlign w:val="center"/>
          </w:tcPr>
          <w:p w14:paraId="08844A90" w14:textId="77777777" w:rsidR="006A6499" w:rsidRPr="006A6499" w:rsidRDefault="006A6499" w:rsidP="006A6499">
            <w:pPr>
              <w:spacing w:after="120"/>
              <w:ind w:left="360"/>
              <w:rPr>
                <w:rFonts w:ascii="Sylfaen" w:hAnsi="Sylfaen"/>
                <w:sz w:val="20"/>
                <w:szCs w:val="20"/>
              </w:rPr>
            </w:pPr>
            <w:r w:rsidRPr="006A6499">
              <w:rPr>
                <w:rFonts w:ascii="Sylfaen" w:hAnsi="Sylfaen"/>
                <w:sz w:val="20"/>
                <w:szCs w:val="20"/>
                <w:lang w:val="ka-GE"/>
              </w:rPr>
              <w:t xml:space="preserve">  </w:t>
            </w:r>
            <w:r w:rsidRPr="006A6499">
              <w:rPr>
                <w:rFonts w:ascii="Sylfaen" w:hAnsi="Sylfaen"/>
                <w:sz w:val="20"/>
                <w:szCs w:val="20"/>
              </w:rPr>
              <w:t>x</w:t>
            </w:r>
          </w:p>
        </w:tc>
        <w:tc>
          <w:tcPr>
            <w:tcW w:w="974" w:type="dxa"/>
            <w:vAlign w:val="center"/>
          </w:tcPr>
          <w:p w14:paraId="562D2657" w14:textId="77777777" w:rsidR="006A6499" w:rsidRPr="006A6499" w:rsidRDefault="006A6499" w:rsidP="006A6499">
            <w:pPr>
              <w:spacing w:after="120"/>
              <w:ind w:left="360"/>
              <w:rPr>
                <w:rFonts w:ascii="Sylfaen" w:hAnsi="Sylfaen"/>
                <w:sz w:val="20"/>
                <w:szCs w:val="20"/>
              </w:rPr>
            </w:pPr>
            <w:r w:rsidRPr="006A6499">
              <w:rPr>
                <w:rFonts w:ascii="Sylfaen" w:hAnsi="Sylfaen"/>
                <w:sz w:val="20"/>
                <w:szCs w:val="20"/>
                <w:lang w:val="ka-GE"/>
              </w:rPr>
              <w:t xml:space="preserve">  </w:t>
            </w:r>
            <w:r w:rsidRPr="006A6499">
              <w:rPr>
                <w:rFonts w:ascii="Sylfaen" w:hAnsi="Sylfaen"/>
                <w:sz w:val="20"/>
                <w:szCs w:val="20"/>
              </w:rPr>
              <w:t>x</w:t>
            </w:r>
          </w:p>
        </w:tc>
        <w:tc>
          <w:tcPr>
            <w:tcW w:w="1027" w:type="dxa"/>
            <w:vAlign w:val="center"/>
          </w:tcPr>
          <w:p w14:paraId="1D24C202" w14:textId="77777777" w:rsidR="006A6499" w:rsidRPr="006A6499" w:rsidRDefault="006A6499" w:rsidP="006A6499">
            <w:pPr>
              <w:spacing w:after="120"/>
              <w:ind w:left="13" w:hanging="13"/>
              <w:jc w:val="center"/>
              <w:rPr>
                <w:rFonts w:ascii="Sylfaen" w:hAnsi="Sylfaen"/>
                <w:sz w:val="20"/>
                <w:szCs w:val="20"/>
                <w:lang w:val="ka-GE"/>
              </w:rPr>
            </w:pPr>
            <w:r w:rsidRPr="006A6499">
              <w:rPr>
                <w:rFonts w:ascii="Sylfaen" w:hAnsi="Sylfaen"/>
                <w:sz w:val="20"/>
                <w:szCs w:val="20"/>
              </w:rPr>
              <w:t>x</w:t>
            </w:r>
          </w:p>
        </w:tc>
        <w:tc>
          <w:tcPr>
            <w:tcW w:w="898" w:type="dxa"/>
            <w:vAlign w:val="center"/>
          </w:tcPr>
          <w:p w14:paraId="26337782" w14:textId="77777777" w:rsidR="006A6499" w:rsidRPr="006A6499" w:rsidRDefault="006A6499" w:rsidP="006A6499">
            <w:pPr>
              <w:tabs>
                <w:tab w:val="num" w:pos="720"/>
              </w:tabs>
              <w:jc w:val="center"/>
              <w:rPr>
                <w:rFonts w:ascii="Sylfaen" w:hAnsi="Sylfaen"/>
                <w:sz w:val="20"/>
                <w:szCs w:val="20"/>
              </w:rPr>
            </w:pPr>
            <w:r w:rsidRPr="006A6499">
              <w:rPr>
                <w:rFonts w:ascii="Sylfaen" w:hAnsi="Sylfaen"/>
                <w:sz w:val="20"/>
                <w:szCs w:val="20"/>
              </w:rPr>
              <w:t>x</w:t>
            </w:r>
          </w:p>
        </w:tc>
        <w:tc>
          <w:tcPr>
            <w:tcW w:w="898" w:type="dxa"/>
            <w:tcBorders>
              <w:right w:val="double" w:sz="4" w:space="0" w:color="auto"/>
            </w:tcBorders>
            <w:vAlign w:val="center"/>
          </w:tcPr>
          <w:p w14:paraId="1F7C7338" w14:textId="77777777" w:rsidR="006A6499" w:rsidRPr="006A6499" w:rsidRDefault="006A6499" w:rsidP="006A6499">
            <w:pPr>
              <w:jc w:val="center"/>
              <w:rPr>
                <w:rFonts w:ascii="Sylfaen" w:hAnsi="Sylfaen"/>
                <w:sz w:val="20"/>
                <w:szCs w:val="20"/>
                <w:lang w:val="ka-GE"/>
              </w:rPr>
            </w:pPr>
          </w:p>
        </w:tc>
      </w:tr>
      <w:tr w:rsidR="006A6499" w:rsidRPr="006A6499" w14:paraId="64CD84D9" w14:textId="77777777" w:rsidTr="006A6499">
        <w:trPr>
          <w:trHeight w:val="653"/>
        </w:trPr>
        <w:tc>
          <w:tcPr>
            <w:tcW w:w="3829" w:type="dxa"/>
            <w:tcBorders>
              <w:left w:val="double" w:sz="4" w:space="0" w:color="auto"/>
              <w:right w:val="double" w:sz="4" w:space="0" w:color="auto"/>
            </w:tcBorders>
            <w:vAlign w:val="center"/>
          </w:tcPr>
          <w:p w14:paraId="7EC7F750" w14:textId="77777777" w:rsidR="006A6499" w:rsidRPr="006A6499" w:rsidRDefault="006A6499" w:rsidP="006A6499">
            <w:pPr>
              <w:spacing w:after="0" w:line="240" w:lineRule="auto"/>
              <w:rPr>
                <w:rFonts w:ascii="Sylfaen" w:hAnsi="Sylfaen" w:cs="Arial"/>
                <w:sz w:val="20"/>
                <w:szCs w:val="20"/>
                <w:lang w:val="ka-GE"/>
              </w:rPr>
            </w:pPr>
            <w:r w:rsidRPr="006A6499">
              <w:rPr>
                <w:rFonts w:ascii="Sylfaen" w:hAnsi="Sylfaen" w:cs="Arial"/>
                <w:sz w:val="20"/>
                <w:szCs w:val="20"/>
                <w:lang w:val="ka-GE"/>
              </w:rPr>
              <w:t>მარკეტინგის საფუძვლები</w:t>
            </w:r>
          </w:p>
        </w:tc>
        <w:tc>
          <w:tcPr>
            <w:tcW w:w="998" w:type="dxa"/>
            <w:tcBorders>
              <w:left w:val="double" w:sz="4" w:space="0" w:color="auto"/>
            </w:tcBorders>
            <w:vAlign w:val="center"/>
          </w:tcPr>
          <w:p w14:paraId="5867B5DE" w14:textId="77777777" w:rsidR="006A6499" w:rsidRPr="006A6499" w:rsidRDefault="006A6499" w:rsidP="006A6499">
            <w:pPr>
              <w:spacing w:after="120"/>
              <w:ind w:left="-2"/>
              <w:jc w:val="center"/>
              <w:rPr>
                <w:rFonts w:ascii="Sylfaen" w:hAnsi="Sylfaen"/>
                <w:sz w:val="20"/>
                <w:szCs w:val="20"/>
              </w:rPr>
            </w:pPr>
            <w:r w:rsidRPr="006A6499">
              <w:rPr>
                <w:rFonts w:ascii="Sylfaen" w:hAnsi="Sylfaen"/>
                <w:sz w:val="20"/>
                <w:szCs w:val="20"/>
              </w:rPr>
              <w:t>x</w:t>
            </w:r>
          </w:p>
        </w:tc>
        <w:tc>
          <w:tcPr>
            <w:tcW w:w="1138" w:type="dxa"/>
            <w:vAlign w:val="center"/>
          </w:tcPr>
          <w:p w14:paraId="1DB8DE97" w14:textId="77777777" w:rsidR="006A6499" w:rsidRPr="006A6499" w:rsidRDefault="006A6499" w:rsidP="006A6499">
            <w:pPr>
              <w:spacing w:after="120"/>
              <w:ind w:left="360"/>
              <w:rPr>
                <w:rFonts w:ascii="Sylfaen" w:hAnsi="Sylfaen"/>
                <w:sz w:val="20"/>
                <w:szCs w:val="20"/>
              </w:rPr>
            </w:pPr>
            <w:r w:rsidRPr="006A6499">
              <w:rPr>
                <w:rFonts w:ascii="Sylfaen" w:hAnsi="Sylfaen"/>
                <w:sz w:val="20"/>
                <w:szCs w:val="20"/>
                <w:lang w:val="ka-GE"/>
              </w:rPr>
              <w:t xml:space="preserve">  </w:t>
            </w:r>
            <w:r w:rsidRPr="006A6499">
              <w:rPr>
                <w:rFonts w:ascii="Sylfaen" w:hAnsi="Sylfaen"/>
                <w:sz w:val="20"/>
                <w:szCs w:val="20"/>
              </w:rPr>
              <w:t>x</w:t>
            </w:r>
          </w:p>
        </w:tc>
        <w:tc>
          <w:tcPr>
            <w:tcW w:w="974" w:type="dxa"/>
            <w:vAlign w:val="center"/>
          </w:tcPr>
          <w:p w14:paraId="584011A2" w14:textId="77777777" w:rsidR="006A6499" w:rsidRPr="006A6499" w:rsidRDefault="006A6499" w:rsidP="006A6499">
            <w:pPr>
              <w:spacing w:after="120"/>
              <w:ind w:left="360"/>
              <w:rPr>
                <w:rFonts w:ascii="Sylfaen" w:hAnsi="Sylfaen"/>
                <w:sz w:val="20"/>
                <w:szCs w:val="20"/>
              </w:rPr>
            </w:pPr>
            <w:r w:rsidRPr="006A6499">
              <w:rPr>
                <w:rFonts w:ascii="Sylfaen" w:hAnsi="Sylfaen"/>
                <w:sz w:val="20"/>
                <w:szCs w:val="20"/>
                <w:lang w:val="ka-GE"/>
              </w:rPr>
              <w:t xml:space="preserve">  </w:t>
            </w:r>
            <w:r w:rsidRPr="006A6499">
              <w:rPr>
                <w:rFonts w:ascii="Sylfaen" w:hAnsi="Sylfaen"/>
                <w:sz w:val="20"/>
                <w:szCs w:val="20"/>
              </w:rPr>
              <w:t>x</w:t>
            </w:r>
          </w:p>
        </w:tc>
        <w:tc>
          <w:tcPr>
            <w:tcW w:w="1027" w:type="dxa"/>
            <w:vAlign w:val="center"/>
          </w:tcPr>
          <w:p w14:paraId="2CF15855" w14:textId="77777777" w:rsidR="006A6499" w:rsidRPr="006A6499" w:rsidRDefault="006A6499" w:rsidP="006A6499">
            <w:pPr>
              <w:spacing w:after="120"/>
              <w:ind w:left="13" w:hanging="13"/>
              <w:jc w:val="center"/>
              <w:rPr>
                <w:rFonts w:ascii="Sylfaen" w:hAnsi="Sylfaen"/>
                <w:sz w:val="20"/>
                <w:szCs w:val="20"/>
                <w:lang w:val="ka-GE"/>
              </w:rPr>
            </w:pPr>
            <w:r w:rsidRPr="006A6499">
              <w:rPr>
                <w:rFonts w:ascii="Sylfaen" w:hAnsi="Sylfaen"/>
                <w:sz w:val="20"/>
                <w:szCs w:val="20"/>
              </w:rPr>
              <w:t>x</w:t>
            </w:r>
          </w:p>
        </w:tc>
        <w:tc>
          <w:tcPr>
            <w:tcW w:w="898" w:type="dxa"/>
            <w:vAlign w:val="center"/>
          </w:tcPr>
          <w:p w14:paraId="41D67E9C" w14:textId="77777777" w:rsidR="006A6499" w:rsidRPr="006A6499" w:rsidRDefault="006A6499" w:rsidP="006A6499">
            <w:pPr>
              <w:spacing w:after="120"/>
              <w:ind w:left="13" w:hanging="13"/>
              <w:jc w:val="center"/>
              <w:rPr>
                <w:rFonts w:ascii="Sylfaen" w:hAnsi="Sylfaen"/>
                <w:sz w:val="20"/>
                <w:szCs w:val="20"/>
                <w:lang w:val="ka-GE"/>
              </w:rPr>
            </w:pPr>
            <w:r w:rsidRPr="006A6499">
              <w:rPr>
                <w:rFonts w:ascii="Sylfaen" w:hAnsi="Sylfaen"/>
                <w:sz w:val="20"/>
                <w:szCs w:val="20"/>
              </w:rPr>
              <w:t>x</w:t>
            </w:r>
          </w:p>
        </w:tc>
        <w:tc>
          <w:tcPr>
            <w:tcW w:w="898" w:type="dxa"/>
            <w:tcBorders>
              <w:right w:val="double" w:sz="4" w:space="0" w:color="auto"/>
            </w:tcBorders>
            <w:vAlign w:val="center"/>
          </w:tcPr>
          <w:p w14:paraId="5CC3F652" w14:textId="77777777" w:rsidR="006A6499" w:rsidRPr="006A6499" w:rsidRDefault="006A6499" w:rsidP="006A6499">
            <w:pPr>
              <w:jc w:val="center"/>
              <w:rPr>
                <w:rFonts w:ascii="Sylfaen" w:hAnsi="Sylfaen"/>
                <w:sz w:val="20"/>
                <w:szCs w:val="20"/>
              </w:rPr>
            </w:pPr>
            <w:r w:rsidRPr="006A6499">
              <w:rPr>
                <w:rFonts w:ascii="Sylfaen" w:hAnsi="Sylfaen"/>
                <w:sz w:val="20"/>
                <w:szCs w:val="20"/>
              </w:rPr>
              <w:t>x</w:t>
            </w:r>
          </w:p>
        </w:tc>
      </w:tr>
      <w:tr w:rsidR="006A6499" w:rsidRPr="006A6499" w14:paraId="603CBBFC" w14:textId="77777777" w:rsidTr="006A6499">
        <w:trPr>
          <w:trHeight w:val="552"/>
        </w:trPr>
        <w:tc>
          <w:tcPr>
            <w:tcW w:w="3829" w:type="dxa"/>
            <w:tcBorders>
              <w:left w:val="double" w:sz="4" w:space="0" w:color="auto"/>
              <w:right w:val="double" w:sz="4" w:space="0" w:color="auto"/>
            </w:tcBorders>
            <w:vAlign w:val="center"/>
          </w:tcPr>
          <w:p w14:paraId="3B6E699A" w14:textId="77777777" w:rsidR="006A6499" w:rsidRPr="006A6499" w:rsidRDefault="006A6499" w:rsidP="006A6499">
            <w:pPr>
              <w:spacing w:after="0" w:line="240" w:lineRule="auto"/>
              <w:rPr>
                <w:rFonts w:ascii="Sylfaen" w:hAnsi="Sylfaen" w:cs="Arial"/>
                <w:sz w:val="20"/>
                <w:szCs w:val="20"/>
                <w:lang w:val="ka-GE"/>
              </w:rPr>
            </w:pPr>
            <w:r w:rsidRPr="006A6499">
              <w:rPr>
                <w:rFonts w:ascii="Sylfaen" w:hAnsi="Sylfaen" w:cs="Sylfaen"/>
                <w:sz w:val="20"/>
                <w:szCs w:val="20"/>
              </w:rPr>
              <w:t>მიწის</w:t>
            </w:r>
            <w:r w:rsidRPr="006A6499">
              <w:rPr>
                <w:sz w:val="20"/>
                <w:szCs w:val="20"/>
              </w:rPr>
              <w:t xml:space="preserve"> </w:t>
            </w:r>
            <w:r w:rsidRPr="006A6499">
              <w:rPr>
                <w:rFonts w:ascii="Sylfaen" w:hAnsi="Sylfaen" w:cs="Sylfaen"/>
                <w:sz w:val="20"/>
                <w:szCs w:val="20"/>
              </w:rPr>
              <w:t>რესურსების</w:t>
            </w:r>
            <w:r w:rsidRPr="006A6499">
              <w:rPr>
                <w:sz w:val="20"/>
                <w:szCs w:val="20"/>
              </w:rPr>
              <w:t xml:space="preserve"> </w:t>
            </w:r>
            <w:r w:rsidRPr="006A6499">
              <w:rPr>
                <w:rFonts w:ascii="Sylfaen" w:hAnsi="Sylfaen"/>
                <w:sz w:val="20"/>
                <w:szCs w:val="20"/>
                <w:lang w:val="ka-GE"/>
              </w:rPr>
              <w:t>მართვა</w:t>
            </w:r>
          </w:p>
        </w:tc>
        <w:tc>
          <w:tcPr>
            <w:tcW w:w="998" w:type="dxa"/>
            <w:tcBorders>
              <w:left w:val="double" w:sz="4" w:space="0" w:color="auto"/>
            </w:tcBorders>
            <w:vAlign w:val="center"/>
          </w:tcPr>
          <w:p w14:paraId="15D5FA96" w14:textId="77777777" w:rsidR="006A6499" w:rsidRPr="006A6499" w:rsidRDefault="006A6499" w:rsidP="006A6499">
            <w:pPr>
              <w:jc w:val="center"/>
              <w:rPr>
                <w:rFonts w:ascii="Sylfaen" w:hAnsi="Sylfaen"/>
                <w:sz w:val="20"/>
                <w:szCs w:val="20"/>
              </w:rPr>
            </w:pPr>
            <w:r w:rsidRPr="006A6499">
              <w:rPr>
                <w:rFonts w:ascii="Sylfaen" w:hAnsi="Sylfaen"/>
                <w:sz w:val="20"/>
                <w:szCs w:val="20"/>
              </w:rPr>
              <w:t>x</w:t>
            </w:r>
          </w:p>
        </w:tc>
        <w:tc>
          <w:tcPr>
            <w:tcW w:w="1138" w:type="dxa"/>
            <w:vAlign w:val="center"/>
          </w:tcPr>
          <w:p w14:paraId="4CFB0477" w14:textId="77777777" w:rsidR="006A6499" w:rsidRPr="006A6499" w:rsidRDefault="006A6499" w:rsidP="006A6499">
            <w:pPr>
              <w:jc w:val="center"/>
              <w:rPr>
                <w:rFonts w:ascii="Sylfaen" w:hAnsi="Sylfaen"/>
                <w:sz w:val="20"/>
                <w:szCs w:val="20"/>
              </w:rPr>
            </w:pPr>
            <w:r w:rsidRPr="006A6499">
              <w:rPr>
                <w:rFonts w:ascii="Sylfaen" w:hAnsi="Sylfaen"/>
                <w:sz w:val="20"/>
                <w:szCs w:val="20"/>
              </w:rPr>
              <w:t>x</w:t>
            </w:r>
          </w:p>
        </w:tc>
        <w:tc>
          <w:tcPr>
            <w:tcW w:w="974" w:type="dxa"/>
            <w:vAlign w:val="center"/>
          </w:tcPr>
          <w:p w14:paraId="54E71701" w14:textId="77777777" w:rsidR="006A6499" w:rsidRPr="006A6499" w:rsidRDefault="006A6499" w:rsidP="006A6499">
            <w:pPr>
              <w:jc w:val="center"/>
              <w:rPr>
                <w:rFonts w:ascii="Sylfaen" w:hAnsi="Sylfaen"/>
                <w:sz w:val="20"/>
                <w:szCs w:val="20"/>
              </w:rPr>
            </w:pPr>
            <w:r w:rsidRPr="006A6499">
              <w:rPr>
                <w:rFonts w:ascii="Sylfaen" w:hAnsi="Sylfaen"/>
                <w:sz w:val="20"/>
                <w:szCs w:val="20"/>
              </w:rPr>
              <w:t>x</w:t>
            </w:r>
          </w:p>
        </w:tc>
        <w:tc>
          <w:tcPr>
            <w:tcW w:w="1027" w:type="dxa"/>
            <w:vAlign w:val="center"/>
          </w:tcPr>
          <w:p w14:paraId="406A7008" w14:textId="77777777" w:rsidR="006A6499" w:rsidRPr="006A6499" w:rsidRDefault="006A6499" w:rsidP="006A6499">
            <w:pPr>
              <w:jc w:val="center"/>
              <w:rPr>
                <w:rFonts w:ascii="Sylfaen" w:hAnsi="Sylfaen"/>
                <w:sz w:val="20"/>
                <w:szCs w:val="20"/>
              </w:rPr>
            </w:pPr>
            <w:r w:rsidRPr="006A6499">
              <w:rPr>
                <w:rFonts w:ascii="Sylfaen" w:hAnsi="Sylfaen"/>
                <w:sz w:val="20"/>
                <w:szCs w:val="20"/>
              </w:rPr>
              <w:t>x</w:t>
            </w:r>
          </w:p>
        </w:tc>
        <w:tc>
          <w:tcPr>
            <w:tcW w:w="898" w:type="dxa"/>
            <w:vAlign w:val="center"/>
          </w:tcPr>
          <w:p w14:paraId="4E58C79C" w14:textId="77777777" w:rsidR="006A6499" w:rsidRPr="006A6499" w:rsidRDefault="006A6499" w:rsidP="006A6499">
            <w:pPr>
              <w:jc w:val="center"/>
              <w:rPr>
                <w:rFonts w:ascii="Sylfaen" w:hAnsi="Sylfaen"/>
                <w:sz w:val="20"/>
                <w:szCs w:val="20"/>
              </w:rPr>
            </w:pPr>
          </w:p>
        </w:tc>
        <w:tc>
          <w:tcPr>
            <w:tcW w:w="898" w:type="dxa"/>
            <w:tcBorders>
              <w:right w:val="double" w:sz="4" w:space="0" w:color="auto"/>
            </w:tcBorders>
            <w:vAlign w:val="center"/>
          </w:tcPr>
          <w:p w14:paraId="3EEE8A4F" w14:textId="77777777" w:rsidR="006A6499" w:rsidRPr="006A6499" w:rsidRDefault="006A6499" w:rsidP="006A6499">
            <w:pPr>
              <w:jc w:val="center"/>
              <w:rPr>
                <w:rFonts w:ascii="Sylfaen" w:hAnsi="Sylfaen"/>
                <w:sz w:val="20"/>
                <w:szCs w:val="20"/>
                <w:lang w:val="ka-GE"/>
              </w:rPr>
            </w:pPr>
          </w:p>
        </w:tc>
      </w:tr>
      <w:tr w:rsidR="006A6499" w:rsidRPr="006A6499" w14:paraId="0F504370" w14:textId="77777777" w:rsidTr="006A6499">
        <w:trPr>
          <w:trHeight w:val="551"/>
        </w:trPr>
        <w:tc>
          <w:tcPr>
            <w:tcW w:w="3829" w:type="dxa"/>
            <w:tcBorders>
              <w:left w:val="double" w:sz="4" w:space="0" w:color="auto"/>
              <w:right w:val="double" w:sz="4" w:space="0" w:color="auto"/>
            </w:tcBorders>
            <w:vAlign w:val="center"/>
          </w:tcPr>
          <w:p w14:paraId="150490BC" w14:textId="77777777" w:rsidR="006A6499" w:rsidRPr="006A6499" w:rsidRDefault="006A6499" w:rsidP="006A6499">
            <w:pPr>
              <w:spacing w:after="0" w:line="240" w:lineRule="auto"/>
              <w:rPr>
                <w:rFonts w:ascii="Sylfaen" w:hAnsi="Sylfaen" w:cs="Arial"/>
                <w:sz w:val="20"/>
                <w:szCs w:val="20"/>
                <w:lang w:val="ka-GE"/>
              </w:rPr>
            </w:pPr>
            <w:r w:rsidRPr="006A6499">
              <w:rPr>
                <w:rFonts w:ascii="Sylfaen" w:hAnsi="Sylfaen"/>
                <w:sz w:val="20"/>
                <w:szCs w:val="20"/>
                <w:lang w:val="ka-GE"/>
              </w:rPr>
              <w:t>ფინანსები, ფულის მიმოქცევა და კრედიტი</w:t>
            </w:r>
          </w:p>
        </w:tc>
        <w:tc>
          <w:tcPr>
            <w:tcW w:w="998" w:type="dxa"/>
            <w:tcBorders>
              <w:left w:val="double" w:sz="4" w:space="0" w:color="auto"/>
            </w:tcBorders>
            <w:vAlign w:val="center"/>
          </w:tcPr>
          <w:p w14:paraId="6B313C22" w14:textId="77777777" w:rsidR="006A6499" w:rsidRPr="006A6499" w:rsidRDefault="006A6499" w:rsidP="006A6499">
            <w:pPr>
              <w:jc w:val="center"/>
              <w:rPr>
                <w:rFonts w:ascii="Sylfaen" w:hAnsi="Sylfaen"/>
                <w:sz w:val="20"/>
                <w:szCs w:val="20"/>
              </w:rPr>
            </w:pPr>
            <w:r w:rsidRPr="006A6499">
              <w:rPr>
                <w:rFonts w:ascii="Sylfaen" w:hAnsi="Sylfaen"/>
                <w:sz w:val="20"/>
                <w:szCs w:val="20"/>
              </w:rPr>
              <w:t>x</w:t>
            </w:r>
          </w:p>
        </w:tc>
        <w:tc>
          <w:tcPr>
            <w:tcW w:w="1138" w:type="dxa"/>
            <w:vAlign w:val="center"/>
          </w:tcPr>
          <w:p w14:paraId="5ADCDB43" w14:textId="77777777" w:rsidR="006A6499" w:rsidRPr="006A6499" w:rsidRDefault="006A6499" w:rsidP="006A6499">
            <w:pPr>
              <w:jc w:val="center"/>
              <w:rPr>
                <w:rFonts w:ascii="Sylfaen" w:hAnsi="Sylfaen"/>
                <w:sz w:val="20"/>
                <w:szCs w:val="20"/>
                <w:lang w:val="ka-GE"/>
              </w:rPr>
            </w:pPr>
            <w:r w:rsidRPr="006A6499">
              <w:rPr>
                <w:rFonts w:ascii="Sylfaen" w:hAnsi="Sylfaen"/>
                <w:sz w:val="20"/>
                <w:szCs w:val="20"/>
              </w:rPr>
              <w:t>x</w:t>
            </w:r>
          </w:p>
        </w:tc>
        <w:tc>
          <w:tcPr>
            <w:tcW w:w="974" w:type="dxa"/>
            <w:vAlign w:val="center"/>
          </w:tcPr>
          <w:p w14:paraId="65D47D5E" w14:textId="77777777" w:rsidR="006A6499" w:rsidRPr="006A6499" w:rsidRDefault="006A6499" w:rsidP="006A6499">
            <w:pPr>
              <w:jc w:val="center"/>
              <w:rPr>
                <w:rFonts w:ascii="Sylfaen" w:hAnsi="Sylfaen"/>
                <w:sz w:val="20"/>
                <w:szCs w:val="20"/>
              </w:rPr>
            </w:pPr>
            <w:r w:rsidRPr="006A6499">
              <w:rPr>
                <w:rFonts w:ascii="Sylfaen" w:hAnsi="Sylfaen"/>
                <w:sz w:val="20"/>
                <w:szCs w:val="20"/>
              </w:rPr>
              <w:t>x</w:t>
            </w:r>
          </w:p>
        </w:tc>
        <w:tc>
          <w:tcPr>
            <w:tcW w:w="1027" w:type="dxa"/>
            <w:vAlign w:val="center"/>
          </w:tcPr>
          <w:p w14:paraId="23DA6BCC" w14:textId="77777777" w:rsidR="006A6499" w:rsidRPr="006A6499" w:rsidRDefault="006A6499" w:rsidP="006A6499">
            <w:pPr>
              <w:jc w:val="center"/>
              <w:rPr>
                <w:rFonts w:ascii="Sylfaen" w:hAnsi="Sylfaen"/>
                <w:sz w:val="20"/>
                <w:szCs w:val="20"/>
              </w:rPr>
            </w:pPr>
            <w:r w:rsidRPr="006A6499">
              <w:rPr>
                <w:rFonts w:ascii="Sylfaen" w:hAnsi="Sylfaen"/>
                <w:sz w:val="20"/>
                <w:szCs w:val="20"/>
              </w:rPr>
              <w:t>x</w:t>
            </w:r>
          </w:p>
        </w:tc>
        <w:tc>
          <w:tcPr>
            <w:tcW w:w="898" w:type="dxa"/>
            <w:vAlign w:val="center"/>
          </w:tcPr>
          <w:p w14:paraId="0D663320" w14:textId="77777777" w:rsidR="006A6499" w:rsidRPr="006A6499" w:rsidRDefault="006A6499" w:rsidP="006A6499">
            <w:pPr>
              <w:jc w:val="center"/>
              <w:rPr>
                <w:rFonts w:ascii="Sylfaen" w:hAnsi="Sylfaen"/>
                <w:sz w:val="20"/>
                <w:szCs w:val="20"/>
                <w:lang w:val="ka-GE"/>
              </w:rPr>
            </w:pPr>
            <w:r w:rsidRPr="006A6499">
              <w:rPr>
                <w:rFonts w:ascii="Sylfaen" w:hAnsi="Sylfaen"/>
                <w:sz w:val="20"/>
                <w:szCs w:val="20"/>
                <w:lang w:val="ka-GE"/>
              </w:rPr>
              <w:t>x</w:t>
            </w:r>
          </w:p>
        </w:tc>
        <w:tc>
          <w:tcPr>
            <w:tcW w:w="898" w:type="dxa"/>
            <w:tcBorders>
              <w:right w:val="double" w:sz="4" w:space="0" w:color="auto"/>
            </w:tcBorders>
            <w:vAlign w:val="center"/>
          </w:tcPr>
          <w:p w14:paraId="24C40714" w14:textId="77777777" w:rsidR="006A6499" w:rsidRPr="006A6499" w:rsidRDefault="006A6499" w:rsidP="006A6499">
            <w:pPr>
              <w:jc w:val="center"/>
              <w:rPr>
                <w:rFonts w:ascii="Sylfaen" w:hAnsi="Sylfaen"/>
                <w:sz w:val="20"/>
                <w:szCs w:val="20"/>
              </w:rPr>
            </w:pPr>
            <w:r w:rsidRPr="006A6499">
              <w:rPr>
                <w:rFonts w:ascii="Sylfaen" w:hAnsi="Sylfaen"/>
                <w:sz w:val="20"/>
                <w:szCs w:val="20"/>
              </w:rPr>
              <w:t>x</w:t>
            </w:r>
          </w:p>
        </w:tc>
      </w:tr>
      <w:tr w:rsidR="006A6499" w:rsidRPr="006A6499" w14:paraId="783C218C" w14:textId="77777777" w:rsidTr="006A6499">
        <w:trPr>
          <w:trHeight w:val="691"/>
        </w:trPr>
        <w:tc>
          <w:tcPr>
            <w:tcW w:w="3829" w:type="dxa"/>
            <w:tcBorders>
              <w:left w:val="double" w:sz="4" w:space="0" w:color="auto"/>
              <w:right w:val="double" w:sz="4" w:space="0" w:color="auto"/>
            </w:tcBorders>
            <w:vAlign w:val="center"/>
          </w:tcPr>
          <w:p w14:paraId="1537E9DF" w14:textId="77777777" w:rsidR="006A6499" w:rsidRPr="006A6499" w:rsidRDefault="006A6499" w:rsidP="006A6499">
            <w:pPr>
              <w:spacing w:after="0"/>
              <w:rPr>
                <w:rFonts w:ascii="Sylfaen" w:hAnsi="Sylfaen" w:cs="Arial"/>
                <w:sz w:val="20"/>
                <w:szCs w:val="20"/>
                <w:lang w:val="ka-GE"/>
              </w:rPr>
            </w:pPr>
            <w:r w:rsidRPr="006A6499">
              <w:rPr>
                <w:rFonts w:ascii="Sylfaen" w:hAnsi="Sylfaen" w:cs="Sylfaen"/>
                <w:sz w:val="20"/>
                <w:szCs w:val="20"/>
              </w:rPr>
              <w:t>სოფლის</w:t>
            </w:r>
            <w:r w:rsidRPr="006A6499">
              <w:rPr>
                <w:sz w:val="20"/>
                <w:szCs w:val="20"/>
              </w:rPr>
              <w:t xml:space="preserve"> </w:t>
            </w:r>
            <w:r w:rsidRPr="006A6499">
              <w:rPr>
                <w:rFonts w:ascii="Sylfaen" w:hAnsi="Sylfaen" w:cs="Sylfaen"/>
                <w:sz w:val="20"/>
                <w:szCs w:val="20"/>
              </w:rPr>
              <w:t>მეურნეობის</w:t>
            </w:r>
            <w:r w:rsidRPr="006A6499">
              <w:rPr>
                <w:sz w:val="20"/>
                <w:szCs w:val="20"/>
              </w:rPr>
              <w:t xml:space="preserve"> </w:t>
            </w:r>
            <w:r w:rsidRPr="006A6499">
              <w:rPr>
                <w:rFonts w:ascii="Sylfaen" w:hAnsi="Sylfaen" w:cs="Sylfaen"/>
                <w:sz w:val="20"/>
                <w:szCs w:val="20"/>
              </w:rPr>
              <w:t>ეკონომიკა</w:t>
            </w:r>
            <w:r w:rsidRPr="006A6499">
              <w:rPr>
                <w:sz w:val="20"/>
                <w:szCs w:val="20"/>
              </w:rPr>
              <w:t xml:space="preserve"> </w:t>
            </w:r>
            <w:r w:rsidRPr="006A6499">
              <w:rPr>
                <w:rFonts w:ascii="Sylfaen" w:hAnsi="Sylfaen" w:cs="Sylfaen"/>
                <w:sz w:val="20"/>
                <w:szCs w:val="20"/>
              </w:rPr>
              <w:t>და</w:t>
            </w:r>
            <w:r w:rsidRPr="006A6499">
              <w:rPr>
                <w:sz w:val="20"/>
                <w:szCs w:val="20"/>
              </w:rPr>
              <w:t xml:space="preserve"> </w:t>
            </w:r>
            <w:r w:rsidRPr="006A6499">
              <w:rPr>
                <w:rFonts w:ascii="Sylfaen" w:hAnsi="Sylfaen" w:cs="Sylfaen"/>
                <w:sz w:val="20"/>
                <w:szCs w:val="20"/>
              </w:rPr>
              <w:t>ორგანიზაცია</w:t>
            </w:r>
          </w:p>
        </w:tc>
        <w:tc>
          <w:tcPr>
            <w:tcW w:w="998" w:type="dxa"/>
            <w:tcBorders>
              <w:left w:val="double" w:sz="4" w:space="0" w:color="auto"/>
            </w:tcBorders>
            <w:vAlign w:val="center"/>
          </w:tcPr>
          <w:p w14:paraId="1D13BCBF" w14:textId="77777777" w:rsidR="006A6499" w:rsidRPr="006A6499" w:rsidRDefault="006A6499" w:rsidP="006A6499">
            <w:pPr>
              <w:jc w:val="center"/>
              <w:rPr>
                <w:rFonts w:ascii="Sylfaen" w:hAnsi="Sylfaen"/>
                <w:sz w:val="20"/>
                <w:szCs w:val="20"/>
              </w:rPr>
            </w:pPr>
            <w:r w:rsidRPr="006A6499">
              <w:rPr>
                <w:rFonts w:ascii="Sylfaen" w:hAnsi="Sylfaen"/>
                <w:sz w:val="20"/>
                <w:szCs w:val="20"/>
              </w:rPr>
              <w:t>x</w:t>
            </w:r>
          </w:p>
        </w:tc>
        <w:tc>
          <w:tcPr>
            <w:tcW w:w="1138" w:type="dxa"/>
            <w:vAlign w:val="center"/>
          </w:tcPr>
          <w:p w14:paraId="193CAFB9" w14:textId="77777777" w:rsidR="006A6499" w:rsidRPr="006A6499" w:rsidRDefault="006A6499" w:rsidP="006A6499">
            <w:pPr>
              <w:jc w:val="center"/>
              <w:rPr>
                <w:rFonts w:ascii="Sylfaen" w:hAnsi="Sylfaen"/>
                <w:sz w:val="20"/>
                <w:szCs w:val="20"/>
                <w:lang w:val="ka-GE"/>
              </w:rPr>
            </w:pPr>
            <w:r w:rsidRPr="006A6499">
              <w:rPr>
                <w:rFonts w:ascii="Sylfaen" w:hAnsi="Sylfaen"/>
                <w:sz w:val="20"/>
                <w:szCs w:val="20"/>
              </w:rPr>
              <w:t>x</w:t>
            </w:r>
          </w:p>
        </w:tc>
        <w:tc>
          <w:tcPr>
            <w:tcW w:w="974" w:type="dxa"/>
            <w:vAlign w:val="center"/>
          </w:tcPr>
          <w:p w14:paraId="482E18DC" w14:textId="77777777" w:rsidR="006A6499" w:rsidRPr="006A6499" w:rsidRDefault="006A6499" w:rsidP="006A6499">
            <w:pPr>
              <w:jc w:val="center"/>
              <w:rPr>
                <w:rFonts w:ascii="Sylfaen" w:hAnsi="Sylfaen"/>
                <w:sz w:val="20"/>
                <w:szCs w:val="20"/>
              </w:rPr>
            </w:pPr>
            <w:r w:rsidRPr="006A6499">
              <w:rPr>
                <w:rFonts w:ascii="Sylfaen" w:hAnsi="Sylfaen"/>
                <w:sz w:val="20"/>
                <w:szCs w:val="20"/>
              </w:rPr>
              <w:t>x</w:t>
            </w:r>
          </w:p>
        </w:tc>
        <w:tc>
          <w:tcPr>
            <w:tcW w:w="1027" w:type="dxa"/>
            <w:vAlign w:val="center"/>
          </w:tcPr>
          <w:p w14:paraId="2B7C82CB" w14:textId="77777777" w:rsidR="006A6499" w:rsidRPr="006A6499" w:rsidRDefault="006A6499" w:rsidP="006A6499">
            <w:pPr>
              <w:jc w:val="center"/>
              <w:rPr>
                <w:rFonts w:ascii="Sylfaen" w:hAnsi="Sylfaen"/>
                <w:sz w:val="20"/>
                <w:szCs w:val="20"/>
              </w:rPr>
            </w:pPr>
            <w:r w:rsidRPr="006A6499">
              <w:rPr>
                <w:rFonts w:ascii="Sylfaen" w:hAnsi="Sylfaen"/>
                <w:sz w:val="20"/>
                <w:szCs w:val="20"/>
              </w:rPr>
              <w:t>x</w:t>
            </w:r>
          </w:p>
        </w:tc>
        <w:tc>
          <w:tcPr>
            <w:tcW w:w="898" w:type="dxa"/>
            <w:vAlign w:val="center"/>
          </w:tcPr>
          <w:p w14:paraId="62B27B8A" w14:textId="77777777" w:rsidR="006A6499" w:rsidRPr="006A6499" w:rsidRDefault="006A6499" w:rsidP="006A6499">
            <w:pPr>
              <w:jc w:val="center"/>
              <w:rPr>
                <w:rFonts w:ascii="Sylfaen" w:hAnsi="Sylfaen"/>
                <w:sz w:val="20"/>
                <w:szCs w:val="20"/>
                <w:lang w:val="ka-GE"/>
              </w:rPr>
            </w:pPr>
            <w:r w:rsidRPr="006A6499">
              <w:rPr>
                <w:rFonts w:ascii="Sylfaen" w:hAnsi="Sylfaen"/>
                <w:sz w:val="20"/>
                <w:szCs w:val="20"/>
                <w:lang w:val="ka-GE"/>
              </w:rPr>
              <w:t>x</w:t>
            </w:r>
          </w:p>
        </w:tc>
        <w:tc>
          <w:tcPr>
            <w:tcW w:w="898" w:type="dxa"/>
            <w:tcBorders>
              <w:right w:val="double" w:sz="4" w:space="0" w:color="auto"/>
            </w:tcBorders>
            <w:vAlign w:val="center"/>
          </w:tcPr>
          <w:p w14:paraId="743A3625" w14:textId="77777777" w:rsidR="006A6499" w:rsidRPr="006A6499" w:rsidRDefault="006A6499" w:rsidP="006A6499">
            <w:pPr>
              <w:jc w:val="center"/>
              <w:rPr>
                <w:rFonts w:ascii="Sylfaen" w:hAnsi="Sylfaen"/>
                <w:sz w:val="20"/>
                <w:szCs w:val="20"/>
              </w:rPr>
            </w:pPr>
          </w:p>
        </w:tc>
      </w:tr>
      <w:tr w:rsidR="006A6499" w:rsidRPr="006A6499" w14:paraId="509656D8" w14:textId="77777777" w:rsidTr="006A6499">
        <w:trPr>
          <w:trHeight w:val="730"/>
        </w:trPr>
        <w:tc>
          <w:tcPr>
            <w:tcW w:w="3829" w:type="dxa"/>
            <w:tcBorders>
              <w:left w:val="double" w:sz="4" w:space="0" w:color="auto"/>
              <w:right w:val="double" w:sz="4" w:space="0" w:color="auto"/>
            </w:tcBorders>
            <w:vAlign w:val="center"/>
          </w:tcPr>
          <w:p w14:paraId="35DFFEA8" w14:textId="77777777" w:rsidR="006A6499" w:rsidRPr="006A6499" w:rsidRDefault="006A6499" w:rsidP="006A6499">
            <w:pPr>
              <w:spacing w:after="0" w:line="240" w:lineRule="auto"/>
              <w:rPr>
                <w:rFonts w:ascii="Sylfaen" w:hAnsi="Sylfaen" w:cs="Arial"/>
                <w:sz w:val="20"/>
                <w:szCs w:val="20"/>
                <w:lang w:val="ka-GE"/>
              </w:rPr>
            </w:pPr>
            <w:r w:rsidRPr="006A6499">
              <w:rPr>
                <w:rFonts w:ascii="Sylfaen" w:hAnsi="Sylfaen"/>
                <w:sz w:val="20"/>
                <w:szCs w:val="20"/>
                <w:lang w:val="ka-GE"/>
              </w:rPr>
              <w:t>რისკები და დაზღვევა</w:t>
            </w:r>
          </w:p>
        </w:tc>
        <w:tc>
          <w:tcPr>
            <w:tcW w:w="998" w:type="dxa"/>
            <w:tcBorders>
              <w:left w:val="double" w:sz="4" w:space="0" w:color="auto"/>
            </w:tcBorders>
            <w:vAlign w:val="center"/>
          </w:tcPr>
          <w:p w14:paraId="6D39442D" w14:textId="77777777" w:rsidR="006A6499" w:rsidRPr="006A6499" w:rsidRDefault="006A6499" w:rsidP="006A6499">
            <w:pPr>
              <w:jc w:val="center"/>
              <w:rPr>
                <w:rFonts w:ascii="Sylfaen" w:hAnsi="Sylfaen"/>
                <w:sz w:val="20"/>
                <w:szCs w:val="20"/>
              </w:rPr>
            </w:pPr>
            <w:r w:rsidRPr="006A6499">
              <w:rPr>
                <w:rFonts w:ascii="Sylfaen" w:hAnsi="Sylfaen"/>
                <w:sz w:val="20"/>
                <w:szCs w:val="20"/>
              </w:rPr>
              <w:t>x</w:t>
            </w:r>
          </w:p>
        </w:tc>
        <w:tc>
          <w:tcPr>
            <w:tcW w:w="1138" w:type="dxa"/>
            <w:vAlign w:val="center"/>
          </w:tcPr>
          <w:p w14:paraId="48F967AF" w14:textId="77777777" w:rsidR="006A6499" w:rsidRPr="006A6499" w:rsidRDefault="006A6499" w:rsidP="006A6499">
            <w:pPr>
              <w:jc w:val="center"/>
              <w:rPr>
                <w:sz w:val="20"/>
                <w:szCs w:val="20"/>
              </w:rPr>
            </w:pPr>
            <w:r w:rsidRPr="006A6499">
              <w:rPr>
                <w:rFonts w:ascii="Sylfaen" w:hAnsi="Sylfaen"/>
                <w:sz w:val="20"/>
                <w:szCs w:val="20"/>
              </w:rPr>
              <w:t>x</w:t>
            </w:r>
          </w:p>
        </w:tc>
        <w:tc>
          <w:tcPr>
            <w:tcW w:w="974" w:type="dxa"/>
            <w:vAlign w:val="center"/>
          </w:tcPr>
          <w:p w14:paraId="230B8FCC" w14:textId="77777777" w:rsidR="006A6499" w:rsidRPr="006A6499" w:rsidRDefault="006A6499" w:rsidP="006A6499">
            <w:pPr>
              <w:jc w:val="center"/>
              <w:rPr>
                <w:sz w:val="20"/>
                <w:szCs w:val="20"/>
                <w:lang w:val="ka-GE"/>
              </w:rPr>
            </w:pPr>
          </w:p>
        </w:tc>
        <w:tc>
          <w:tcPr>
            <w:tcW w:w="1027" w:type="dxa"/>
            <w:vAlign w:val="center"/>
          </w:tcPr>
          <w:p w14:paraId="0D985C2E" w14:textId="77777777" w:rsidR="006A6499" w:rsidRPr="006A6499" w:rsidRDefault="006A6499" w:rsidP="006A6499">
            <w:pPr>
              <w:jc w:val="center"/>
              <w:rPr>
                <w:rFonts w:ascii="Sylfaen" w:hAnsi="Sylfaen"/>
                <w:sz w:val="20"/>
                <w:szCs w:val="20"/>
              </w:rPr>
            </w:pPr>
            <w:r w:rsidRPr="006A6499">
              <w:rPr>
                <w:rFonts w:ascii="Sylfaen" w:hAnsi="Sylfaen"/>
                <w:sz w:val="20"/>
                <w:szCs w:val="20"/>
              </w:rPr>
              <w:t>x</w:t>
            </w:r>
          </w:p>
        </w:tc>
        <w:tc>
          <w:tcPr>
            <w:tcW w:w="898" w:type="dxa"/>
            <w:vAlign w:val="center"/>
          </w:tcPr>
          <w:p w14:paraId="291506BC" w14:textId="77777777" w:rsidR="006A6499" w:rsidRPr="006A6499" w:rsidRDefault="006A6499" w:rsidP="006A6499">
            <w:pPr>
              <w:tabs>
                <w:tab w:val="num" w:pos="720"/>
              </w:tabs>
              <w:jc w:val="center"/>
              <w:rPr>
                <w:rFonts w:ascii="Sylfaen" w:hAnsi="Sylfaen"/>
                <w:sz w:val="20"/>
                <w:szCs w:val="20"/>
              </w:rPr>
            </w:pPr>
            <w:r w:rsidRPr="006A6499">
              <w:rPr>
                <w:rFonts w:ascii="Sylfaen" w:hAnsi="Sylfaen"/>
                <w:sz w:val="20"/>
                <w:szCs w:val="20"/>
              </w:rPr>
              <w:t>x</w:t>
            </w:r>
          </w:p>
        </w:tc>
        <w:tc>
          <w:tcPr>
            <w:tcW w:w="898" w:type="dxa"/>
            <w:tcBorders>
              <w:right w:val="double" w:sz="4" w:space="0" w:color="auto"/>
            </w:tcBorders>
            <w:vAlign w:val="center"/>
          </w:tcPr>
          <w:p w14:paraId="26B032B7" w14:textId="77777777" w:rsidR="006A6499" w:rsidRPr="006A6499" w:rsidRDefault="006A6499" w:rsidP="006A6499">
            <w:pPr>
              <w:jc w:val="center"/>
              <w:rPr>
                <w:rFonts w:ascii="Sylfaen" w:hAnsi="Sylfaen"/>
                <w:color w:val="FF0000"/>
                <w:sz w:val="20"/>
                <w:szCs w:val="20"/>
              </w:rPr>
            </w:pPr>
            <w:r w:rsidRPr="006A6499">
              <w:rPr>
                <w:rFonts w:ascii="Sylfaen" w:hAnsi="Sylfaen"/>
                <w:sz w:val="20"/>
                <w:szCs w:val="20"/>
              </w:rPr>
              <w:t>x</w:t>
            </w:r>
          </w:p>
        </w:tc>
      </w:tr>
      <w:tr w:rsidR="006A6499" w:rsidRPr="006A6499" w14:paraId="2DDF74AE" w14:textId="77777777" w:rsidTr="006A6499">
        <w:trPr>
          <w:trHeight w:val="541"/>
        </w:trPr>
        <w:tc>
          <w:tcPr>
            <w:tcW w:w="3829" w:type="dxa"/>
            <w:tcBorders>
              <w:left w:val="double" w:sz="4" w:space="0" w:color="auto"/>
              <w:right w:val="double" w:sz="4" w:space="0" w:color="auto"/>
            </w:tcBorders>
            <w:vAlign w:val="center"/>
          </w:tcPr>
          <w:p w14:paraId="328E776F" w14:textId="77777777" w:rsidR="006A6499" w:rsidRPr="006A6499" w:rsidRDefault="006A6499" w:rsidP="006A6499">
            <w:pPr>
              <w:spacing w:after="0"/>
              <w:rPr>
                <w:rFonts w:ascii="Sylfaen" w:hAnsi="Sylfaen" w:cs="Arial"/>
                <w:sz w:val="20"/>
                <w:szCs w:val="20"/>
                <w:lang w:val="ka-GE"/>
              </w:rPr>
            </w:pPr>
            <w:r w:rsidRPr="006A6499">
              <w:rPr>
                <w:rFonts w:ascii="Sylfaen" w:hAnsi="Sylfaen" w:cs="Sylfaen"/>
                <w:sz w:val="20"/>
                <w:szCs w:val="20"/>
                <w:lang w:val="ka-GE"/>
              </w:rPr>
              <w:t>ფერმერული მეურნეობის მენეჯმენტი</w:t>
            </w:r>
          </w:p>
        </w:tc>
        <w:tc>
          <w:tcPr>
            <w:tcW w:w="998" w:type="dxa"/>
            <w:tcBorders>
              <w:left w:val="double" w:sz="4" w:space="0" w:color="auto"/>
            </w:tcBorders>
            <w:vAlign w:val="center"/>
          </w:tcPr>
          <w:p w14:paraId="1E88A46F" w14:textId="77777777" w:rsidR="006A6499" w:rsidRPr="006A6499" w:rsidRDefault="006A6499" w:rsidP="006A6499">
            <w:pPr>
              <w:jc w:val="center"/>
              <w:rPr>
                <w:sz w:val="20"/>
                <w:szCs w:val="20"/>
              </w:rPr>
            </w:pPr>
            <w:r w:rsidRPr="006A6499">
              <w:rPr>
                <w:rFonts w:ascii="Sylfaen" w:hAnsi="Sylfaen"/>
                <w:sz w:val="20"/>
                <w:szCs w:val="20"/>
              </w:rPr>
              <w:t>x</w:t>
            </w:r>
          </w:p>
        </w:tc>
        <w:tc>
          <w:tcPr>
            <w:tcW w:w="1138" w:type="dxa"/>
            <w:vAlign w:val="center"/>
          </w:tcPr>
          <w:p w14:paraId="7B18F842" w14:textId="77777777" w:rsidR="006A6499" w:rsidRPr="006A6499" w:rsidRDefault="006A6499" w:rsidP="006A6499">
            <w:pPr>
              <w:jc w:val="center"/>
              <w:rPr>
                <w:rFonts w:ascii="Sylfaen" w:hAnsi="Sylfaen"/>
                <w:sz w:val="20"/>
                <w:szCs w:val="20"/>
              </w:rPr>
            </w:pPr>
            <w:r w:rsidRPr="006A6499">
              <w:rPr>
                <w:rFonts w:ascii="Sylfaen" w:hAnsi="Sylfaen"/>
                <w:sz w:val="20"/>
                <w:szCs w:val="20"/>
              </w:rPr>
              <w:t>x</w:t>
            </w:r>
          </w:p>
        </w:tc>
        <w:tc>
          <w:tcPr>
            <w:tcW w:w="974" w:type="dxa"/>
            <w:vAlign w:val="center"/>
          </w:tcPr>
          <w:p w14:paraId="07F8F630" w14:textId="77777777" w:rsidR="006A6499" w:rsidRPr="006A6499" w:rsidRDefault="006A6499" w:rsidP="006A6499">
            <w:pPr>
              <w:jc w:val="center"/>
              <w:rPr>
                <w:rFonts w:ascii="Sylfaen" w:hAnsi="Sylfaen"/>
                <w:sz w:val="20"/>
                <w:szCs w:val="20"/>
              </w:rPr>
            </w:pPr>
            <w:r w:rsidRPr="006A6499">
              <w:rPr>
                <w:rFonts w:ascii="Sylfaen" w:hAnsi="Sylfaen"/>
                <w:sz w:val="20"/>
                <w:szCs w:val="20"/>
              </w:rPr>
              <w:t>x</w:t>
            </w:r>
          </w:p>
        </w:tc>
        <w:tc>
          <w:tcPr>
            <w:tcW w:w="1027" w:type="dxa"/>
            <w:vAlign w:val="center"/>
          </w:tcPr>
          <w:p w14:paraId="75094CCD" w14:textId="77777777" w:rsidR="006A6499" w:rsidRPr="006A6499" w:rsidRDefault="006A6499" w:rsidP="006A6499">
            <w:pPr>
              <w:jc w:val="center"/>
              <w:rPr>
                <w:rFonts w:ascii="Sylfaen" w:hAnsi="Sylfaen"/>
                <w:sz w:val="20"/>
                <w:szCs w:val="20"/>
              </w:rPr>
            </w:pPr>
            <w:r w:rsidRPr="006A6499">
              <w:rPr>
                <w:rFonts w:ascii="Sylfaen" w:hAnsi="Sylfaen"/>
                <w:sz w:val="20"/>
                <w:szCs w:val="20"/>
              </w:rPr>
              <w:t>x</w:t>
            </w:r>
          </w:p>
        </w:tc>
        <w:tc>
          <w:tcPr>
            <w:tcW w:w="898" w:type="dxa"/>
            <w:vAlign w:val="center"/>
          </w:tcPr>
          <w:p w14:paraId="00D44B9D" w14:textId="77777777" w:rsidR="006A6499" w:rsidRPr="006A6499" w:rsidRDefault="006A6499" w:rsidP="006A6499">
            <w:pPr>
              <w:tabs>
                <w:tab w:val="num" w:pos="720"/>
              </w:tabs>
              <w:jc w:val="center"/>
              <w:rPr>
                <w:rFonts w:ascii="Sylfaen" w:hAnsi="Sylfaen"/>
                <w:sz w:val="20"/>
                <w:szCs w:val="20"/>
              </w:rPr>
            </w:pPr>
          </w:p>
        </w:tc>
        <w:tc>
          <w:tcPr>
            <w:tcW w:w="898" w:type="dxa"/>
            <w:tcBorders>
              <w:right w:val="double" w:sz="4" w:space="0" w:color="auto"/>
            </w:tcBorders>
            <w:vAlign w:val="center"/>
          </w:tcPr>
          <w:p w14:paraId="6B657251" w14:textId="77777777" w:rsidR="006A6499" w:rsidRPr="006A6499" w:rsidRDefault="006A6499" w:rsidP="006A6499">
            <w:pPr>
              <w:jc w:val="center"/>
              <w:rPr>
                <w:rFonts w:ascii="Sylfaen" w:hAnsi="Sylfaen"/>
                <w:sz w:val="20"/>
                <w:szCs w:val="20"/>
              </w:rPr>
            </w:pPr>
          </w:p>
        </w:tc>
      </w:tr>
      <w:tr w:rsidR="006A6499" w:rsidRPr="006A6499" w14:paraId="18C5B9DE" w14:textId="77777777" w:rsidTr="006A6499">
        <w:trPr>
          <w:trHeight w:val="552"/>
        </w:trPr>
        <w:tc>
          <w:tcPr>
            <w:tcW w:w="3829" w:type="dxa"/>
            <w:tcBorders>
              <w:left w:val="double" w:sz="4" w:space="0" w:color="auto"/>
              <w:right w:val="double" w:sz="4" w:space="0" w:color="auto"/>
            </w:tcBorders>
            <w:vAlign w:val="center"/>
          </w:tcPr>
          <w:p w14:paraId="708C01C3" w14:textId="77777777" w:rsidR="006A6499" w:rsidRPr="006A6499" w:rsidRDefault="006A6499" w:rsidP="006A6499">
            <w:pPr>
              <w:spacing w:after="0"/>
              <w:rPr>
                <w:rFonts w:ascii="Sylfaen" w:hAnsi="Sylfaen" w:cs="Arial"/>
                <w:sz w:val="20"/>
                <w:szCs w:val="20"/>
                <w:lang w:val="ka-GE"/>
              </w:rPr>
            </w:pPr>
            <w:r w:rsidRPr="006A6499">
              <w:rPr>
                <w:rFonts w:ascii="Sylfaen" w:hAnsi="Sylfaen" w:cs="Sylfaen"/>
                <w:sz w:val="20"/>
                <w:szCs w:val="20"/>
              </w:rPr>
              <w:t>კვების</w:t>
            </w:r>
            <w:r w:rsidRPr="006A6499">
              <w:rPr>
                <w:sz w:val="20"/>
                <w:szCs w:val="20"/>
              </w:rPr>
              <w:t xml:space="preserve"> </w:t>
            </w:r>
            <w:r w:rsidRPr="006A6499">
              <w:rPr>
                <w:rFonts w:ascii="Sylfaen" w:hAnsi="Sylfaen" w:cs="Sylfaen"/>
                <w:sz w:val="20"/>
                <w:szCs w:val="20"/>
              </w:rPr>
              <w:t>მრეწველობის</w:t>
            </w:r>
            <w:r w:rsidRPr="006A6499">
              <w:rPr>
                <w:sz w:val="20"/>
                <w:szCs w:val="20"/>
              </w:rPr>
              <w:t xml:space="preserve"> </w:t>
            </w:r>
            <w:r w:rsidRPr="006A6499">
              <w:rPr>
                <w:rFonts w:ascii="Sylfaen" w:hAnsi="Sylfaen" w:cs="Sylfaen"/>
                <w:sz w:val="20"/>
                <w:szCs w:val="20"/>
              </w:rPr>
              <w:t>საწარმოთა</w:t>
            </w:r>
            <w:r w:rsidRPr="006A6499">
              <w:rPr>
                <w:sz w:val="20"/>
                <w:szCs w:val="20"/>
              </w:rPr>
              <w:t xml:space="preserve"> </w:t>
            </w:r>
            <w:r w:rsidRPr="006A6499">
              <w:rPr>
                <w:rFonts w:ascii="Sylfaen" w:hAnsi="Sylfaen" w:cs="Sylfaen"/>
                <w:sz w:val="20"/>
                <w:szCs w:val="20"/>
              </w:rPr>
              <w:t>ორგანიზაცია</w:t>
            </w:r>
            <w:r w:rsidRPr="006A6499">
              <w:rPr>
                <w:sz w:val="20"/>
                <w:szCs w:val="20"/>
              </w:rPr>
              <w:t xml:space="preserve"> </w:t>
            </w:r>
            <w:r w:rsidRPr="006A6499">
              <w:rPr>
                <w:rFonts w:ascii="Sylfaen" w:hAnsi="Sylfaen" w:cs="Sylfaen"/>
                <w:sz w:val="20"/>
                <w:szCs w:val="20"/>
              </w:rPr>
              <w:t>და</w:t>
            </w:r>
            <w:r w:rsidRPr="006A6499">
              <w:rPr>
                <w:sz w:val="20"/>
                <w:szCs w:val="20"/>
              </w:rPr>
              <w:t xml:space="preserve"> </w:t>
            </w:r>
            <w:r w:rsidRPr="006A6499">
              <w:rPr>
                <w:rFonts w:ascii="Sylfaen" w:hAnsi="Sylfaen" w:cs="Sylfaen"/>
                <w:sz w:val="20"/>
                <w:szCs w:val="20"/>
              </w:rPr>
              <w:t>მართვა</w:t>
            </w:r>
          </w:p>
        </w:tc>
        <w:tc>
          <w:tcPr>
            <w:tcW w:w="998" w:type="dxa"/>
            <w:tcBorders>
              <w:left w:val="double" w:sz="4" w:space="0" w:color="auto"/>
            </w:tcBorders>
            <w:vAlign w:val="center"/>
          </w:tcPr>
          <w:p w14:paraId="462C8BC7" w14:textId="77777777" w:rsidR="006A6499" w:rsidRPr="006A6499" w:rsidRDefault="006A6499" w:rsidP="006A6499">
            <w:pPr>
              <w:jc w:val="center"/>
              <w:rPr>
                <w:rFonts w:ascii="Sylfaen" w:hAnsi="Sylfaen"/>
                <w:sz w:val="20"/>
                <w:szCs w:val="20"/>
              </w:rPr>
            </w:pPr>
            <w:r w:rsidRPr="006A6499">
              <w:rPr>
                <w:rFonts w:ascii="Sylfaen" w:hAnsi="Sylfaen"/>
                <w:sz w:val="20"/>
                <w:szCs w:val="20"/>
              </w:rPr>
              <w:t>x</w:t>
            </w:r>
          </w:p>
        </w:tc>
        <w:tc>
          <w:tcPr>
            <w:tcW w:w="1138" w:type="dxa"/>
            <w:vAlign w:val="center"/>
          </w:tcPr>
          <w:p w14:paraId="35FB2789" w14:textId="77777777" w:rsidR="006A6499" w:rsidRPr="006A6499" w:rsidRDefault="006A6499" w:rsidP="006A6499">
            <w:pPr>
              <w:jc w:val="center"/>
              <w:rPr>
                <w:rFonts w:ascii="Sylfaen" w:hAnsi="Sylfaen"/>
                <w:sz w:val="20"/>
                <w:szCs w:val="20"/>
              </w:rPr>
            </w:pPr>
            <w:r w:rsidRPr="006A6499">
              <w:rPr>
                <w:rFonts w:ascii="Sylfaen" w:hAnsi="Sylfaen"/>
                <w:sz w:val="20"/>
                <w:szCs w:val="20"/>
              </w:rPr>
              <w:t>x</w:t>
            </w:r>
          </w:p>
        </w:tc>
        <w:tc>
          <w:tcPr>
            <w:tcW w:w="974" w:type="dxa"/>
            <w:vAlign w:val="center"/>
          </w:tcPr>
          <w:p w14:paraId="7F288F3A" w14:textId="77777777" w:rsidR="006A6499" w:rsidRPr="006A6499" w:rsidRDefault="006A6499" w:rsidP="006A6499">
            <w:pPr>
              <w:jc w:val="center"/>
              <w:rPr>
                <w:rFonts w:ascii="Sylfaen" w:hAnsi="Sylfaen"/>
                <w:sz w:val="20"/>
                <w:szCs w:val="20"/>
              </w:rPr>
            </w:pPr>
            <w:r w:rsidRPr="006A6499">
              <w:rPr>
                <w:rFonts w:ascii="Sylfaen" w:hAnsi="Sylfaen"/>
                <w:sz w:val="20"/>
                <w:szCs w:val="20"/>
              </w:rPr>
              <w:t>x</w:t>
            </w:r>
          </w:p>
        </w:tc>
        <w:tc>
          <w:tcPr>
            <w:tcW w:w="1027" w:type="dxa"/>
            <w:vAlign w:val="center"/>
          </w:tcPr>
          <w:p w14:paraId="520BA9D1" w14:textId="77777777" w:rsidR="006A6499" w:rsidRPr="006A6499" w:rsidRDefault="006A6499" w:rsidP="006A6499">
            <w:pPr>
              <w:jc w:val="center"/>
              <w:rPr>
                <w:rFonts w:ascii="Sylfaen" w:hAnsi="Sylfaen"/>
                <w:sz w:val="20"/>
                <w:szCs w:val="20"/>
              </w:rPr>
            </w:pPr>
            <w:r w:rsidRPr="006A6499">
              <w:rPr>
                <w:rFonts w:ascii="Sylfaen" w:hAnsi="Sylfaen"/>
                <w:sz w:val="20"/>
                <w:szCs w:val="20"/>
              </w:rPr>
              <w:t>x</w:t>
            </w:r>
          </w:p>
        </w:tc>
        <w:tc>
          <w:tcPr>
            <w:tcW w:w="898" w:type="dxa"/>
            <w:vAlign w:val="center"/>
          </w:tcPr>
          <w:p w14:paraId="247E999C" w14:textId="77777777" w:rsidR="006A6499" w:rsidRPr="006A6499" w:rsidRDefault="006A6499" w:rsidP="006A6499">
            <w:pPr>
              <w:jc w:val="center"/>
              <w:rPr>
                <w:rFonts w:ascii="Sylfaen" w:hAnsi="Sylfaen"/>
                <w:sz w:val="20"/>
                <w:szCs w:val="20"/>
              </w:rPr>
            </w:pPr>
            <w:r w:rsidRPr="006A6499">
              <w:rPr>
                <w:rFonts w:ascii="Sylfaen" w:hAnsi="Sylfaen"/>
                <w:sz w:val="20"/>
                <w:szCs w:val="20"/>
              </w:rPr>
              <w:t>x</w:t>
            </w:r>
          </w:p>
        </w:tc>
        <w:tc>
          <w:tcPr>
            <w:tcW w:w="898" w:type="dxa"/>
            <w:tcBorders>
              <w:right w:val="double" w:sz="4" w:space="0" w:color="auto"/>
            </w:tcBorders>
            <w:vAlign w:val="center"/>
          </w:tcPr>
          <w:p w14:paraId="27D7B19E" w14:textId="77777777" w:rsidR="006A6499" w:rsidRPr="006A6499" w:rsidRDefault="006A6499" w:rsidP="006A6499">
            <w:pPr>
              <w:jc w:val="center"/>
              <w:rPr>
                <w:rFonts w:ascii="Sylfaen" w:hAnsi="Sylfaen"/>
                <w:color w:val="FF0000"/>
                <w:sz w:val="20"/>
                <w:szCs w:val="20"/>
                <w:lang w:val="ka-GE"/>
              </w:rPr>
            </w:pPr>
          </w:p>
        </w:tc>
      </w:tr>
      <w:tr w:rsidR="006A6499" w:rsidRPr="006A6499" w14:paraId="626800EE" w14:textId="77777777" w:rsidTr="006A6499">
        <w:trPr>
          <w:trHeight w:val="536"/>
        </w:trPr>
        <w:tc>
          <w:tcPr>
            <w:tcW w:w="3829" w:type="dxa"/>
            <w:tcBorders>
              <w:left w:val="double" w:sz="4" w:space="0" w:color="auto"/>
              <w:right w:val="double" w:sz="4" w:space="0" w:color="auto"/>
            </w:tcBorders>
            <w:vAlign w:val="center"/>
          </w:tcPr>
          <w:p w14:paraId="7478275A" w14:textId="77777777" w:rsidR="006A6499" w:rsidRPr="006A6499" w:rsidRDefault="006A6499" w:rsidP="006A6499">
            <w:pPr>
              <w:spacing w:after="0"/>
              <w:rPr>
                <w:rFonts w:ascii="Sylfaen" w:hAnsi="Sylfaen" w:cs="Arial"/>
                <w:sz w:val="20"/>
                <w:szCs w:val="20"/>
                <w:lang w:val="ka-GE"/>
              </w:rPr>
            </w:pPr>
            <w:r w:rsidRPr="006A6499">
              <w:rPr>
                <w:rFonts w:ascii="Sylfaen" w:hAnsi="Sylfaen" w:cs="Arial"/>
                <w:sz w:val="20"/>
                <w:szCs w:val="20"/>
                <w:lang w:val="ka-GE"/>
              </w:rPr>
              <w:t>საგადასახადო საქმე</w:t>
            </w:r>
          </w:p>
        </w:tc>
        <w:tc>
          <w:tcPr>
            <w:tcW w:w="998" w:type="dxa"/>
            <w:tcBorders>
              <w:left w:val="double" w:sz="4" w:space="0" w:color="auto"/>
            </w:tcBorders>
            <w:vAlign w:val="center"/>
          </w:tcPr>
          <w:p w14:paraId="408AA041" w14:textId="77777777" w:rsidR="006A6499" w:rsidRPr="006A6499" w:rsidRDefault="006A6499" w:rsidP="006A6499">
            <w:pPr>
              <w:jc w:val="center"/>
              <w:rPr>
                <w:rFonts w:ascii="Sylfaen" w:hAnsi="Sylfaen" w:cs="Sylfaen"/>
                <w:sz w:val="20"/>
                <w:szCs w:val="20"/>
              </w:rPr>
            </w:pPr>
            <w:r w:rsidRPr="006A6499">
              <w:rPr>
                <w:rFonts w:ascii="Sylfaen" w:hAnsi="Sylfaen"/>
                <w:sz w:val="20"/>
                <w:szCs w:val="20"/>
              </w:rPr>
              <w:t>x</w:t>
            </w:r>
          </w:p>
        </w:tc>
        <w:tc>
          <w:tcPr>
            <w:tcW w:w="1138" w:type="dxa"/>
            <w:vAlign w:val="center"/>
          </w:tcPr>
          <w:p w14:paraId="2132C17F" w14:textId="77777777" w:rsidR="006A6499" w:rsidRPr="006A6499" w:rsidRDefault="006A6499" w:rsidP="006A6499">
            <w:pPr>
              <w:jc w:val="center"/>
              <w:rPr>
                <w:rFonts w:ascii="Sylfaen" w:hAnsi="Sylfaen" w:cs="Sylfaen"/>
                <w:sz w:val="20"/>
                <w:szCs w:val="20"/>
              </w:rPr>
            </w:pPr>
            <w:r w:rsidRPr="006A6499">
              <w:rPr>
                <w:rFonts w:ascii="Sylfaen" w:hAnsi="Sylfaen"/>
                <w:sz w:val="20"/>
                <w:szCs w:val="20"/>
              </w:rPr>
              <w:t>x</w:t>
            </w:r>
          </w:p>
        </w:tc>
        <w:tc>
          <w:tcPr>
            <w:tcW w:w="974" w:type="dxa"/>
            <w:vAlign w:val="center"/>
          </w:tcPr>
          <w:p w14:paraId="3335DD7C" w14:textId="77777777" w:rsidR="006A6499" w:rsidRPr="006A6499" w:rsidRDefault="006A6499" w:rsidP="006A6499">
            <w:pPr>
              <w:jc w:val="center"/>
              <w:rPr>
                <w:rFonts w:ascii="Sylfaen" w:hAnsi="Sylfaen"/>
                <w:bCs/>
                <w:noProof/>
                <w:sz w:val="20"/>
                <w:szCs w:val="20"/>
              </w:rPr>
            </w:pPr>
            <w:r w:rsidRPr="006A6499">
              <w:rPr>
                <w:rFonts w:ascii="Sylfaen" w:hAnsi="Sylfaen"/>
                <w:sz w:val="20"/>
                <w:szCs w:val="20"/>
              </w:rPr>
              <w:t>x</w:t>
            </w:r>
          </w:p>
        </w:tc>
        <w:tc>
          <w:tcPr>
            <w:tcW w:w="1027" w:type="dxa"/>
            <w:vAlign w:val="center"/>
          </w:tcPr>
          <w:p w14:paraId="347EA84D" w14:textId="77777777" w:rsidR="006A6499" w:rsidRPr="006A6499" w:rsidRDefault="006A6499" w:rsidP="006A6499">
            <w:pPr>
              <w:jc w:val="center"/>
              <w:rPr>
                <w:rFonts w:ascii="Sylfaen" w:hAnsi="Sylfaen"/>
                <w:sz w:val="20"/>
                <w:szCs w:val="20"/>
              </w:rPr>
            </w:pPr>
            <w:r w:rsidRPr="006A6499">
              <w:rPr>
                <w:rFonts w:ascii="Sylfaen" w:hAnsi="Sylfaen"/>
                <w:sz w:val="20"/>
                <w:szCs w:val="20"/>
              </w:rPr>
              <w:t>x</w:t>
            </w:r>
          </w:p>
        </w:tc>
        <w:tc>
          <w:tcPr>
            <w:tcW w:w="898" w:type="dxa"/>
            <w:vAlign w:val="center"/>
          </w:tcPr>
          <w:p w14:paraId="7A0B6C09" w14:textId="77777777" w:rsidR="006A6499" w:rsidRPr="006A6499" w:rsidRDefault="006A6499" w:rsidP="006A6499">
            <w:pPr>
              <w:jc w:val="center"/>
              <w:rPr>
                <w:rFonts w:ascii="Sylfaen" w:hAnsi="Sylfaen"/>
                <w:sz w:val="20"/>
                <w:szCs w:val="20"/>
              </w:rPr>
            </w:pPr>
            <w:r w:rsidRPr="006A6499">
              <w:rPr>
                <w:rFonts w:ascii="Sylfaen" w:hAnsi="Sylfaen"/>
                <w:sz w:val="20"/>
                <w:szCs w:val="20"/>
              </w:rPr>
              <w:t>x</w:t>
            </w:r>
          </w:p>
        </w:tc>
        <w:tc>
          <w:tcPr>
            <w:tcW w:w="898" w:type="dxa"/>
            <w:tcBorders>
              <w:right w:val="double" w:sz="4" w:space="0" w:color="auto"/>
            </w:tcBorders>
            <w:vAlign w:val="center"/>
          </w:tcPr>
          <w:p w14:paraId="233C7BD9" w14:textId="77777777" w:rsidR="006A6499" w:rsidRPr="006A6499" w:rsidRDefault="006A6499" w:rsidP="006A6499">
            <w:pPr>
              <w:jc w:val="center"/>
              <w:rPr>
                <w:rFonts w:ascii="Sylfaen" w:hAnsi="Sylfaen" w:cs="Sylfaen"/>
                <w:sz w:val="20"/>
                <w:szCs w:val="20"/>
              </w:rPr>
            </w:pPr>
            <w:r w:rsidRPr="006A6499">
              <w:rPr>
                <w:rFonts w:ascii="Sylfaen" w:hAnsi="Sylfaen"/>
                <w:sz w:val="20"/>
                <w:szCs w:val="20"/>
              </w:rPr>
              <w:t>x</w:t>
            </w:r>
          </w:p>
        </w:tc>
      </w:tr>
      <w:tr w:rsidR="006A6499" w:rsidRPr="006A6499" w14:paraId="041FE3F8" w14:textId="77777777" w:rsidTr="006A6499">
        <w:trPr>
          <w:trHeight w:val="536"/>
        </w:trPr>
        <w:tc>
          <w:tcPr>
            <w:tcW w:w="3829" w:type="dxa"/>
            <w:tcBorders>
              <w:top w:val="single" w:sz="4" w:space="0" w:color="000000"/>
              <w:left w:val="double" w:sz="4" w:space="0" w:color="auto"/>
              <w:bottom w:val="double" w:sz="4" w:space="0" w:color="auto"/>
              <w:right w:val="double" w:sz="4" w:space="0" w:color="auto"/>
            </w:tcBorders>
            <w:vAlign w:val="center"/>
          </w:tcPr>
          <w:p w14:paraId="4AF8A724" w14:textId="77777777" w:rsidR="006A6499" w:rsidRPr="006A6499" w:rsidRDefault="006A6499" w:rsidP="006A6499">
            <w:pPr>
              <w:spacing w:after="0"/>
              <w:rPr>
                <w:rFonts w:ascii="Sylfaen" w:hAnsi="Sylfaen" w:cs="Arial"/>
                <w:sz w:val="20"/>
                <w:szCs w:val="20"/>
                <w:lang w:val="ka-GE"/>
              </w:rPr>
            </w:pPr>
            <w:r w:rsidRPr="006A6499">
              <w:rPr>
                <w:rFonts w:ascii="Sylfaen" w:hAnsi="Sylfaen" w:cs="Sylfaen"/>
                <w:sz w:val="20"/>
                <w:szCs w:val="20"/>
                <w:lang w:val="ka-GE"/>
              </w:rPr>
              <w:t>კონკურენცია აგროსასურსათო სექორში</w:t>
            </w:r>
          </w:p>
        </w:tc>
        <w:tc>
          <w:tcPr>
            <w:tcW w:w="998" w:type="dxa"/>
            <w:tcBorders>
              <w:top w:val="single" w:sz="4" w:space="0" w:color="000000"/>
              <w:left w:val="double" w:sz="4" w:space="0" w:color="auto"/>
              <w:bottom w:val="double" w:sz="4" w:space="0" w:color="auto"/>
              <w:right w:val="single" w:sz="4" w:space="0" w:color="000000"/>
            </w:tcBorders>
            <w:vAlign w:val="center"/>
          </w:tcPr>
          <w:p w14:paraId="4030F382" w14:textId="77777777" w:rsidR="006A6499" w:rsidRPr="006A6499" w:rsidRDefault="006A6499" w:rsidP="006A6499">
            <w:pPr>
              <w:jc w:val="center"/>
              <w:rPr>
                <w:rFonts w:ascii="Sylfaen" w:hAnsi="Sylfaen"/>
                <w:sz w:val="20"/>
                <w:szCs w:val="20"/>
              </w:rPr>
            </w:pPr>
            <w:r w:rsidRPr="006A6499">
              <w:rPr>
                <w:rFonts w:ascii="Sylfaen" w:hAnsi="Sylfaen"/>
                <w:sz w:val="20"/>
                <w:szCs w:val="20"/>
              </w:rPr>
              <w:t>x</w:t>
            </w:r>
          </w:p>
        </w:tc>
        <w:tc>
          <w:tcPr>
            <w:tcW w:w="1138" w:type="dxa"/>
            <w:tcBorders>
              <w:top w:val="single" w:sz="4" w:space="0" w:color="000000"/>
              <w:left w:val="single" w:sz="4" w:space="0" w:color="000000"/>
              <w:bottom w:val="double" w:sz="4" w:space="0" w:color="auto"/>
              <w:right w:val="single" w:sz="4" w:space="0" w:color="000000"/>
            </w:tcBorders>
            <w:vAlign w:val="center"/>
          </w:tcPr>
          <w:p w14:paraId="30FA9D7E" w14:textId="77777777" w:rsidR="006A6499" w:rsidRPr="006A6499" w:rsidRDefault="006A6499" w:rsidP="006A6499">
            <w:pPr>
              <w:jc w:val="center"/>
              <w:rPr>
                <w:rFonts w:ascii="Sylfaen" w:hAnsi="Sylfaen"/>
                <w:sz w:val="20"/>
                <w:szCs w:val="20"/>
              </w:rPr>
            </w:pPr>
            <w:r w:rsidRPr="006A6499">
              <w:rPr>
                <w:rFonts w:ascii="Sylfaen" w:hAnsi="Sylfaen"/>
                <w:sz w:val="20"/>
                <w:szCs w:val="20"/>
              </w:rPr>
              <w:t>x</w:t>
            </w:r>
          </w:p>
        </w:tc>
        <w:tc>
          <w:tcPr>
            <w:tcW w:w="974" w:type="dxa"/>
            <w:tcBorders>
              <w:top w:val="single" w:sz="4" w:space="0" w:color="000000"/>
              <w:left w:val="single" w:sz="4" w:space="0" w:color="000000"/>
              <w:bottom w:val="double" w:sz="4" w:space="0" w:color="auto"/>
              <w:right w:val="single" w:sz="4" w:space="0" w:color="000000"/>
            </w:tcBorders>
            <w:vAlign w:val="center"/>
          </w:tcPr>
          <w:p w14:paraId="1978A765" w14:textId="77777777" w:rsidR="006A6499" w:rsidRPr="006A6499" w:rsidRDefault="006A6499" w:rsidP="006A6499">
            <w:pPr>
              <w:jc w:val="center"/>
              <w:rPr>
                <w:rFonts w:ascii="Sylfaen" w:hAnsi="Sylfaen"/>
                <w:sz w:val="20"/>
                <w:szCs w:val="20"/>
              </w:rPr>
            </w:pPr>
            <w:r w:rsidRPr="006A6499">
              <w:rPr>
                <w:rFonts w:ascii="Sylfaen" w:hAnsi="Sylfaen"/>
                <w:sz w:val="20"/>
                <w:szCs w:val="20"/>
              </w:rPr>
              <w:t>x</w:t>
            </w:r>
          </w:p>
        </w:tc>
        <w:tc>
          <w:tcPr>
            <w:tcW w:w="1027" w:type="dxa"/>
            <w:tcBorders>
              <w:top w:val="single" w:sz="4" w:space="0" w:color="000000"/>
              <w:left w:val="single" w:sz="4" w:space="0" w:color="000000"/>
              <w:bottom w:val="double" w:sz="4" w:space="0" w:color="auto"/>
              <w:right w:val="single" w:sz="4" w:space="0" w:color="000000"/>
            </w:tcBorders>
            <w:vAlign w:val="center"/>
          </w:tcPr>
          <w:p w14:paraId="44BA7F25" w14:textId="77777777" w:rsidR="006A6499" w:rsidRPr="006A6499" w:rsidRDefault="006A6499" w:rsidP="006A6499">
            <w:pPr>
              <w:jc w:val="center"/>
              <w:rPr>
                <w:rFonts w:ascii="Sylfaen" w:hAnsi="Sylfaen"/>
                <w:bCs/>
                <w:noProof/>
                <w:sz w:val="20"/>
                <w:szCs w:val="20"/>
              </w:rPr>
            </w:pPr>
            <w:r w:rsidRPr="006A6499">
              <w:rPr>
                <w:rFonts w:ascii="Sylfaen" w:hAnsi="Sylfaen"/>
                <w:bCs/>
                <w:noProof/>
                <w:sz w:val="20"/>
                <w:szCs w:val="20"/>
              </w:rPr>
              <w:t>x</w:t>
            </w:r>
          </w:p>
        </w:tc>
        <w:tc>
          <w:tcPr>
            <w:tcW w:w="898" w:type="dxa"/>
            <w:tcBorders>
              <w:top w:val="single" w:sz="4" w:space="0" w:color="000000"/>
              <w:left w:val="single" w:sz="4" w:space="0" w:color="000000"/>
              <w:bottom w:val="double" w:sz="4" w:space="0" w:color="auto"/>
              <w:right w:val="single" w:sz="4" w:space="0" w:color="000000"/>
            </w:tcBorders>
            <w:vAlign w:val="center"/>
          </w:tcPr>
          <w:p w14:paraId="41AC83C9" w14:textId="77777777" w:rsidR="006A6499" w:rsidRPr="006A6499" w:rsidRDefault="006A6499" w:rsidP="006A6499">
            <w:pPr>
              <w:jc w:val="center"/>
              <w:rPr>
                <w:rFonts w:ascii="Sylfaen" w:hAnsi="Sylfaen"/>
                <w:bCs/>
                <w:noProof/>
                <w:sz w:val="20"/>
                <w:szCs w:val="20"/>
                <w:lang w:val="ka-GE"/>
              </w:rPr>
            </w:pPr>
          </w:p>
        </w:tc>
        <w:tc>
          <w:tcPr>
            <w:tcW w:w="898" w:type="dxa"/>
            <w:tcBorders>
              <w:bottom w:val="double" w:sz="4" w:space="0" w:color="auto"/>
              <w:right w:val="double" w:sz="4" w:space="0" w:color="auto"/>
            </w:tcBorders>
            <w:vAlign w:val="center"/>
          </w:tcPr>
          <w:p w14:paraId="12488B97" w14:textId="77777777" w:rsidR="006A6499" w:rsidRPr="006A6499" w:rsidRDefault="006A6499" w:rsidP="006A6499">
            <w:pPr>
              <w:jc w:val="center"/>
              <w:rPr>
                <w:rFonts w:ascii="Sylfaen" w:hAnsi="Sylfaen"/>
                <w:sz w:val="20"/>
                <w:szCs w:val="20"/>
              </w:rPr>
            </w:pPr>
          </w:p>
        </w:tc>
      </w:tr>
    </w:tbl>
    <w:p w14:paraId="6420523B" w14:textId="0D9261C1" w:rsidR="006A6499" w:rsidRDefault="006A6499" w:rsidP="00473EFB">
      <w:pPr>
        <w:spacing w:after="0"/>
        <w:rPr>
          <w:rFonts w:ascii="Sylfaen" w:hAnsi="Sylfaen"/>
        </w:rPr>
      </w:pPr>
    </w:p>
    <w:p w14:paraId="43BCEBCD" w14:textId="453A3952" w:rsidR="006A6499" w:rsidRDefault="006A6499" w:rsidP="00473EFB">
      <w:pPr>
        <w:spacing w:after="0"/>
        <w:rPr>
          <w:rFonts w:ascii="Sylfaen" w:hAnsi="Sylfaen"/>
        </w:rPr>
      </w:pPr>
    </w:p>
    <w:p w14:paraId="65B5D0AF" w14:textId="30CC9E66" w:rsidR="006A6499" w:rsidRDefault="006A6499" w:rsidP="00473EFB">
      <w:pPr>
        <w:spacing w:after="0"/>
        <w:rPr>
          <w:rFonts w:ascii="Sylfaen" w:hAnsi="Sylfaen"/>
        </w:rPr>
      </w:pPr>
    </w:p>
    <w:p w14:paraId="34E57890" w14:textId="345D11C8" w:rsidR="006A6499" w:rsidRDefault="006A6499" w:rsidP="00473EFB">
      <w:pPr>
        <w:spacing w:after="0"/>
        <w:rPr>
          <w:rFonts w:ascii="Sylfaen" w:hAnsi="Sylfaen"/>
        </w:rPr>
      </w:pPr>
    </w:p>
    <w:p w14:paraId="717FFA8C" w14:textId="3EE8E51D" w:rsidR="006A6499" w:rsidRDefault="006A6499" w:rsidP="00473EFB">
      <w:pPr>
        <w:spacing w:after="0"/>
        <w:rPr>
          <w:rFonts w:ascii="Sylfaen" w:hAnsi="Sylfaen"/>
        </w:rPr>
      </w:pPr>
    </w:p>
    <w:p w14:paraId="07AA5AE9" w14:textId="77777777" w:rsidR="006A6499" w:rsidRPr="006A6499" w:rsidRDefault="006A6499" w:rsidP="00473EFB">
      <w:pPr>
        <w:spacing w:after="0"/>
        <w:rPr>
          <w:rFonts w:ascii="Sylfaen" w:hAnsi="Sylfaen"/>
        </w:rPr>
      </w:pPr>
    </w:p>
    <w:sectPr w:rsidR="006A6499" w:rsidRPr="006A6499" w:rsidSect="006A6499">
      <w:pgSz w:w="11906" w:h="16838"/>
      <w:pgMar w:top="1260" w:right="851" w:bottom="1134" w:left="9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78807" w14:textId="77777777" w:rsidR="00843633" w:rsidRDefault="00843633">
      <w:pPr>
        <w:spacing w:after="0" w:line="240" w:lineRule="auto"/>
      </w:pPr>
      <w:r>
        <w:separator/>
      </w:r>
    </w:p>
  </w:endnote>
  <w:endnote w:type="continuationSeparator" w:id="0">
    <w:p w14:paraId="7BDEF576" w14:textId="77777777" w:rsidR="00843633" w:rsidRDefault="00843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eo_Times">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 w:name="Lit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Italic">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A7FBA" w14:textId="77777777" w:rsidR="00E21C5E" w:rsidRDefault="00E21C5E"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C2E39A" w14:textId="77777777" w:rsidR="00E21C5E" w:rsidRDefault="00E21C5E"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BD5D2" w14:textId="1A7BC148" w:rsidR="00E21C5E" w:rsidRDefault="00E21C5E"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7132">
      <w:rPr>
        <w:rStyle w:val="PageNumber"/>
        <w:noProof/>
      </w:rPr>
      <w:t>16</w:t>
    </w:r>
    <w:r>
      <w:rPr>
        <w:rStyle w:val="PageNumber"/>
      </w:rPr>
      <w:fldChar w:fldCharType="end"/>
    </w:r>
  </w:p>
  <w:p w14:paraId="2156A51E" w14:textId="77777777" w:rsidR="00E21C5E" w:rsidRDefault="00E21C5E" w:rsidP="002232B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FF277" w14:textId="77777777" w:rsidR="00843633" w:rsidRDefault="00843633">
      <w:pPr>
        <w:spacing w:after="0" w:line="240" w:lineRule="auto"/>
      </w:pPr>
      <w:r>
        <w:separator/>
      </w:r>
    </w:p>
  </w:footnote>
  <w:footnote w:type="continuationSeparator" w:id="0">
    <w:p w14:paraId="0A101708" w14:textId="77777777" w:rsidR="00843633" w:rsidRDefault="00843633">
      <w:pPr>
        <w:spacing w:after="0" w:line="240" w:lineRule="auto"/>
      </w:pPr>
      <w:r>
        <w:continuationSeparator/>
      </w:r>
    </w:p>
  </w:footnote>
  <w:footnote w:id="1">
    <w:p w14:paraId="66BA4614" w14:textId="44558F34" w:rsidR="00E21C5E" w:rsidRPr="00365048" w:rsidRDefault="00E21C5E">
      <w:pPr>
        <w:pStyle w:val="FootnoteText"/>
        <w:rPr>
          <w:rFonts w:ascii="Sylfaen" w:hAnsi="Sylfaen"/>
          <w:lang w:val="ka-GE"/>
        </w:rPr>
      </w:pPr>
      <w:r>
        <w:rPr>
          <w:rStyle w:val="FootnoteReference"/>
        </w:rPr>
        <w:footnoteRef/>
      </w:r>
      <w:r>
        <w:t xml:space="preserve"> </w:t>
      </w:r>
      <w:r>
        <w:rPr>
          <w:rFonts w:ascii="Sylfaen" w:hAnsi="Sylfaen"/>
          <w:lang w:val="ka-GE"/>
        </w:rPr>
        <w:t>მათ შორის, 5 კრედიტი სპეციალობის არჩევითი სასწავლო კურსი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43832"/>
    <w:multiLevelType w:val="hybridMultilevel"/>
    <w:tmpl w:val="288CF412"/>
    <w:lvl w:ilvl="0" w:tplc="0409000D">
      <w:start w:val="1"/>
      <w:numFmt w:val="bullet"/>
      <w:lvlText w:val=""/>
      <w:lvlJc w:val="left"/>
      <w:pPr>
        <w:ind w:left="720" w:hanging="360"/>
      </w:pPr>
      <w:rPr>
        <w:rFonts w:ascii="Wingdings" w:hAnsi="Wingdings" w:hint="default"/>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094D0B"/>
    <w:multiLevelType w:val="hybridMultilevel"/>
    <w:tmpl w:val="CE7E47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CA7FA4"/>
    <w:multiLevelType w:val="hybridMultilevel"/>
    <w:tmpl w:val="82D810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A94334"/>
    <w:multiLevelType w:val="hybridMultilevel"/>
    <w:tmpl w:val="E91690E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AC95110"/>
    <w:multiLevelType w:val="hybridMultilevel"/>
    <w:tmpl w:val="67E0921E"/>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C467F1"/>
    <w:multiLevelType w:val="hybridMultilevel"/>
    <w:tmpl w:val="8928386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78385D"/>
    <w:multiLevelType w:val="hybridMultilevel"/>
    <w:tmpl w:val="78ACED0E"/>
    <w:lvl w:ilvl="0" w:tplc="0409000B">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B206774"/>
    <w:multiLevelType w:val="hybridMultilevel"/>
    <w:tmpl w:val="591015E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036883"/>
    <w:multiLevelType w:val="hybridMultilevel"/>
    <w:tmpl w:val="8258E3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CC264F7"/>
    <w:multiLevelType w:val="hybridMultilevel"/>
    <w:tmpl w:val="5422F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7"/>
  </w:num>
  <w:num w:numId="4">
    <w:abstractNumId w:val="5"/>
  </w:num>
  <w:num w:numId="5">
    <w:abstractNumId w:val="6"/>
  </w:num>
  <w:num w:numId="6">
    <w:abstractNumId w:val="1"/>
  </w:num>
  <w:num w:numId="7">
    <w:abstractNumId w:val="0"/>
  </w:num>
  <w:num w:numId="8">
    <w:abstractNumId w:val="3"/>
  </w:num>
  <w:num w:numId="9">
    <w:abstractNumId w:val="8"/>
  </w:num>
  <w:num w:numId="10">
    <w:abstractNumId w:val="10"/>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76B"/>
    <w:rsid w:val="00000242"/>
    <w:rsid w:val="00000E6A"/>
    <w:rsid w:val="00004C65"/>
    <w:rsid w:val="00011734"/>
    <w:rsid w:val="00017246"/>
    <w:rsid w:val="00023854"/>
    <w:rsid w:val="00024345"/>
    <w:rsid w:val="00054BED"/>
    <w:rsid w:val="00057421"/>
    <w:rsid w:val="000575E2"/>
    <w:rsid w:val="00060A3D"/>
    <w:rsid w:val="00065B67"/>
    <w:rsid w:val="00073AC5"/>
    <w:rsid w:val="000A26AE"/>
    <w:rsid w:val="000B0750"/>
    <w:rsid w:val="000B4356"/>
    <w:rsid w:val="000B5E4A"/>
    <w:rsid w:val="000B5F33"/>
    <w:rsid w:val="000C797A"/>
    <w:rsid w:val="000D762D"/>
    <w:rsid w:val="000D7F2F"/>
    <w:rsid w:val="000E25B1"/>
    <w:rsid w:val="000E4BA6"/>
    <w:rsid w:val="000E5763"/>
    <w:rsid w:val="000E5F23"/>
    <w:rsid w:val="001107CF"/>
    <w:rsid w:val="001114CF"/>
    <w:rsid w:val="00111883"/>
    <w:rsid w:val="00120C28"/>
    <w:rsid w:val="00122E9F"/>
    <w:rsid w:val="0012573F"/>
    <w:rsid w:val="00127A42"/>
    <w:rsid w:val="001325A3"/>
    <w:rsid w:val="00133319"/>
    <w:rsid w:val="0013565D"/>
    <w:rsid w:val="00150C93"/>
    <w:rsid w:val="00152E82"/>
    <w:rsid w:val="001533D4"/>
    <w:rsid w:val="0015476C"/>
    <w:rsid w:val="00154E11"/>
    <w:rsid w:val="00164433"/>
    <w:rsid w:val="0016635C"/>
    <w:rsid w:val="00167877"/>
    <w:rsid w:val="00174FF2"/>
    <w:rsid w:val="00182F4C"/>
    <w:rsid w:val="00183B05"/>
    <w:rsid w:val="00186E4B"/>
    <w:rsid w:val="001945B5"/>
    <w:rsid w:val="001A5D77"/>
    <w:rsid w:val="001B6BA5"/>
    <w:rsid w:val="001C1CC3"/>
    <w:rsid w:val="001C35C9"/>
    <w:rsid w:val="001D1322"/>
    <w:rsid w:val="001D194C"/>
    <w:rsid w:val="001D611D"/>
    <w:rsid w:val="001D66AD"/>
    <w:rsid w:val="001D76DD"/>
    <w:rsid w:val="001E1996"/>
    <w:rsid w:val="001E460C"/>
    <w:rsid w:val="001E4CC8"/>
    <w:rsid w:val="001F3F59"/>
    <w:rsid w:val="001F57A9"/>
    <w:rsid w:val="001F638F"/>
    <w:rsid w:val="001F6489"/>
    <w:rsid w:val="001F7F3F"/>
    <w:rsid w:val="00203227"/>
    <w:rsid w:val="00205DAA"/>
    <w:rsid w:val="00206A16"/>
    <w:rsid w:val="00210F59"/>
    <w:rsid w:val="00213B1A"/>
    <w:rsid w:val="00214E97"/>
    <w:rsid w:val="00222CD4"/>
    <w:rsid w:val="002232BE"/>
    <w:rsid w:val="0022330C"/>
    <w:rsid w:val="00225111"/>
    <w:rsid w:val="00226716"/>
    <w:rsid w:val="0023326C"/>
    <w:rsid w:val="00234F4D"/>
    <w:rsid w:val="002355A2"/>
    <w:rsid w:val="00240C76"/>
    <w:rsid w:val="00242647"/>
    <w:rsid w:val="00243BF6"/>
    <w:rsid w:val="0024519A"/>
    <w:rsid w:val="00253011"/>
    <w:rsid w:val="0026020B"/>
    <w:rsid w:val="00283B5D"/>
    <w:rsid w:val="0028660E"/>
    <w:rsid w:val="002B2B73"/>
    <w:rsid w:val="002C5626"/>
    <w:rsid w:val="002C599F"/>
    <w:rsid w:val="002D68BE"/>
    <w:rsid w:val="002E0B1B"/>
    <w:rsid w:val="002E2377"/>
    <w:rsid w:val="002E4F76"/>
    <w:rsid w:val="002E5FEC"/>
    <w:rsid w:val="002F1CA5"/>
    <w:rsid w:val="002F312E"/>
    <w:rsid w:val="002F588E"/>
    <w:rsid w:val="003014D7"/>
    <w:rsid w:val="00324C79"/>
    <w:rsid w:val="00327104"/>
    <w:rsid w:val="0032751B"/>
    <w:rsid w:val="00332784"/>
    <w:rsid w:val="00333779"/>
    <w:rsid w:val="00333835"/>
    <w:rsid w:val="003359E0"/>
    <w:rsid w:val="00335BED"/>
    <w:rsid w:val="00340DB0"/>
    <w:rsid w:val="00341D27"/>
    <w:rsid w:val="0035554D"/>
    <w:rsid w:val="00365048"/>
    <w:rsid w:val="00396261"/>
    <w:rsid w:val="003A4C29"/>
    <w:rsid w:val="003B11FE"/>
    <w:rsid w:val="003B1D07"/>
    <w:rsid w:val="003B3569"/>
    <w:rsid w:val="003B5CA1"/>
    <w:rsid w:val="003B5FF9"/>
    <w:rsid w:val="003D09CE"/>
    <w:rsid w:val="003D1325"/>
    <w:rsid w:val="003D198D"/>
    <w:rsid w:val="003D6590"/>
    <w:rsid w:val="003E1001"/>
    <w:rsid w:val="003E3C46"/>
    <w:rsid w:val="003F0D8E"/>
    <w:rsid w:val="003F0F62"/>
    <w:rsid w:val="003F126E"/>
    <w:rsid w:val="003F78E8"/>
    <w:rsid w:val="0040023E"/>
    <w:rsid w:val="0040024B"/>
    <w:rsid w:val="0040333A"/>
    <w:rsid w:val="00403C8F"/>
    <w:rsid w:val="004042B2"/>
    <w:rsid w:val="00405DD2"/>
    <w:rsid w:val="00407132"/>
    <w:rsid w:val="00416D30"/>
    <w:rsid w:val="004226D1"/>
    <w:rsid w:val="00427AA3"/>
    <w:rsid w:val="004303A3"/>
    <w:rsid w:val="00441FA8"/>
    <w:rsid w:val="00443D19"/>
    <w:rsid w:val="004446FC"/>
    <w:rsid w:val="004503E4"/>
    <w:rsid w:val="00456F60"/>
    <w:rsid w:val="00464A48"/>
    <w:rsid w:val="00473758"/>
    <w:rsid w:val="00473EFB"/>
    <w:rsid w:val="00485919"/>
    <w:rsid w:val="004A0325"/>
    <w:rsid w:val="004B1420"/>
    <w:rsid w:val="004B4622"/>
    <w:rsid w:val="004C1036"/>
    <w:rsid w:val="004D25D3"/>
    <w:rsid w:val="004D4766"/>
    <w:rsid w:val="004E53D9"/>
    <w:rsid w:val="004F7A39"/>
    <w:rsid w:val="00504CCD"/>
    <w:rsid w:val="00505ACC"/>
    <w:rsid w:val="00511A40"/>
    <w:rsid w:val="0052202E"/>
    <w:rsid w:val="0055084E"/>
    <w:rsid w:val="00550C22"/>
    <w:rsid w:val="00556271"/>
    <w:rsid w:val="0055787E"/>
    <w:rsid w:val="005667AD"/>
    <w:rsid w:val="0057524F"/>
    <w:rsid w:val="00575DF2"/>
    <w:rsid w:val="0057750A"/>
    <w:rsid w:val="005865FC"/>
    <w:rsid w:val="005C0182"/>
    <w:rsid w:val="005D3DF0"/>
    <w:rsid w:val="005D6264"/>
    <w:rsid w:val="005E06C5"/>
    <w:rsid w:val="005F30D3"/>
    <w:rsid w:val="005F5870"/>
    <w:rsid w:val="00604CAD"/>
    <w:rsid w:val="006106A3"/>
    <w:rsid w:val="006276EF"/>
    <w:rsid w:val="00667152"/>
    <w:rsid w:val="00671403"/>
    <w:rsid w:val="00674E21"/>
    <w:rsid w:val="006777CE"/>
    <w:rsid w:val="00683DE4"/>
    <w:rsid w:val="006858BC"/>
    <w:rsid w:val="00685BB8"/>
    <w:rsid w:val="00687DA5"/>
    <w:rsid w:val="0069422C"/>
    <w:rsid w:val="00695AE8"/>
    <w:rsid w:val="006A03E7"/>
    <w:rsid w:val="006A3B2C"/>
    <w:rsid w:val="006A5F96"/>
    <w:rsid w:val="006A6499"/>
    <w:rsid w:val="006B66B5"/>
    <w:rsid w:val="006C2C86"/>
    <w:rsid w:val="006C73F5"/>
    <w:rsid w:val="006F0948"/>
    <w:rsid w:val="0070212E"/>
    <w:rsid w:val="007125B6"/>
    <w:rsid w:val="00713B65"/>
    <w:rsid w:val="007203E5"/>
    <w:rsid w:val="00727C45"/>
    <w:rsid w:val="007320DC"/>
    <w:rsid w:val="007413B7"/>
    <w:rsid w:val="007418F6"/>
    <w:rsid w:val="00751A70"/>
    <w:rsid w:val="007523A3"/>
    <w:rsid w:val="007525E6"/>
    <w:rsid w:val="00761D47"/>
    <w:rsid w:val="00763DD1"/>
    <w:rsid w:val="00767A11"/>
    <w:rsid w:val="007A4D4C"/>
    <w:rsid w:val="007A4D88"/>
    <w:rsid w:val="007A5679"/>
    <w:rsid w:val="007B3702"/>
    <w:rsid w:val="007B7D49"/>
    <w:rsid w:val="007C45FC"/>
    <w:rsid w:val="007D0A66"/>
    <w:rsid w:val="007D5269"/>
    <w:rsid w:val="007E76A9"/>
    <w:rsid w:val="007F41FE"/>
    <w:rsid w:val="008009CE"/>
    <w:rsid w:val="00807C7B"/>
    <w:rsid w:val="00811863"/>
    <w:rsid w:val="00816428"/>
    <w:rsid w:val="00822AFC"/>
    <w:rsid w:val="00822DE4"/>
    <w:rsid w:val="008301F9"/>
    <w:rsid w:val="0083096B"/>
    <w:rsid w:val="008404E9"/>
    <w:rsid w:val="00843633"/>
    <w:rsid w:val="008455E7"/>
    <w:rsid w:val="00845E13"/>
    <w:rsid w:val="008475C5"/>
    <w:rsid w:val="008556A1"/>
    <w:rsid w:val="00856BDE"/>
    <w:rsid w:val="00860445"/>
    <w:rsid w:val="008701E3"/>
    <w:rsid w:val="00870F85"/>
    <w:rsid w:val="0087381E"/>
    <w:rsid w:val="00875BCC"/>
    <w:rsid w:val="00882905"/>
    <w:rsid w:val="00896E23"/>
    <w:rsid w:val="008A1FE2"/>
    <w:rsid w:val="008B179D"/>
    <w:rsid w:val="008C3DC3"/>
    <w:rsid w:val="008D0F41"/>
    <w:rsid w:val="008D7B44"/>
    <w:rsid w:val="008E59B2"/>
    <w:rsid w:val="008F4DA7"/>
    <w:rsid w:val="00907B55"/>
    <w:rsid w:val="00912C87"/>
    <w:rsid w:val="00920E56"/>
    <w:rsid w:val="00920F48"/>
    <w:rsid w:val="00921BF3"/>
    <w:rsid w:val="00924E7F"/>
    <w:rsid w:val="0092569D"/>
    <w:rsid w:val="009272D5"/>
    <w:rsid w:val="00935093"/>
    <w:rsid w:val="0094408C"/>
    <w:rsid w:val="00945DC7"/>
    <w:rsid w:val="00946742"/>
    <w:rsid w:val="009615A5"/>
    <w:rsid w:val="00966668"/>
    <w:rsid w:val="00967551"/>
    <w:rsid w:val="0097238F"/>
    <w:rsid w:val="009741F1"/>
    <w:rsid w:val="00974914"/>
    <w:rsid w:val="0097610F"/>
    <w:rsid w:val="0098093D"/>
    <w:rsid w:val="00992F0F"/>
    <w:rsid w:val="00994781"/>
    <w:rsid w:val="00996396"/>
    <w:rsid w:val="009D2A1F"/>
    <w:rsid w:val="009D5B43"/>
    <w:rsid w:val="009D7832"/>
    <w:rsid w:val="009E04A3"/>
    <w:rsid w:val="009E30CD"/>
    <w:rsid w:val="009F01B8"/>
    <w:rsid w:val="009F1964"/>
    <w:rsid w:val="00A0621B"/>
    <w:rsid w:val="00A1529A"/>
    <w:rsid w:val="00A17D33"/>
    <w:rsid w:val="00A212AD"/>
    <w:rsid w:val="00A24D7D"/>
    <w:rsid w:val="00A27AD5"/>
    <w:rsid w:val="00A3421A"/>
    <w:rsid w:val="00A41E75"/>
    <w:rsid w:val="00A5217D"/>
    <w:rsid w:val="00A52809"/>
    <w:rsid w:val="00A551EA"/>
    <w:rsid w:val="00A64BBA"/>
    <w:rsid w:val="00A66B53"/>
    <w:rsid w:val="00A814B5"/>
    <w:rsid w:val="00A81F6A"/>
    <w:rsid w:val="00A834F8"/>
    <w:rsid w:val="00A86776"/>
    <w:rsid w:val="00A87B30"/>
    <w:rsid w:val="00A92EA6"/>
    <w:rsid w:val="00A97D66"/>
    <w:rsid w:val="00AA0E8A"/>
    <w:rsid w:val="00AA2CFB"/>
    <w:rsid w:val="00AB4C9F"/>
    <w:rsid w:val="00AB502F"/>
    <w:rsid w:val="00AC0BD8"/>
    <w:rsid w:val="00AC3FC1"/>
    <w:rsid w:val="00AC4082"/>
    <w:rsid w:val="00AC6C80"/>
    <w:rsid w:val="00AE1BC7"/>
    <w:rsid w:val="00AE3123"/>
    <w:rsid w:val="00AE52FB"/>
    <w:rsid w:val="00AE787C"/>
    <w:rsid w:val="00AF05DC"/>
    <w:rsid w:val="00AF25D0"/>
    <w:rsid w:val="00AF2A02"/>
    <w:rsid w:val="00B0310B"/>
    <w:rsid w:val="00B03881"/>
    <w:rsid w:val="00B06C22"/>
    <w:rsid w:val="00B11597"/>
    <w:rsid w:val="00B14DD3"/>
    <w:rsid w:val="00B2525E"/>
    <w:rsid w:val="00B4388D"/>
    <w:rsid w:val="00B46D97"/>
    <w:rsid w:val="00B517E5"/>
    <w:rsid w:val="00B51970"/>
    <w:rsid w:val="00B5576B"/>
    <w:rsid w:val="00B57227"/>
    <w:rsid w:val="00B62C91"/>
    <w:rsid w:val="00B630CB"/>
    <w:rsid w:val="00B662B4"/>
    <w:rsid w:val="00B6669E"/>
    <w:rsid w:val="00B70DC3"/>
    <w:rsid w:val="00B70EBC"/>
    <w:rsid w:val="00B836D0"/>
    <w:rsid w:val="00B8592F"/>
    <w:rsid w:val="00B934D1"/>
    <w:rsid w:val="00B93C2B"/>
    <w:rsid w:val="00B956FD"/>
    <w:rsid w:val="00BA7C58"/>
    <w:rsid w:val="00BB5065"/>
    <w:rsid w:val="00BC71BD"/>
    <w:rsid w:val="00BC77A2"/>
    <w:rsid w:val="00BD339C"/>
    <w:rsid w:val="00BE2A49"/>
    <w:rsid w:val="00BF61A0"/>
    <w:rsid w:val="00C06C17"/>
    <w:rsid w:val="00C15759"/>
    <w:rsid w:val="00C307BD"/>
    <w:rsid w:val="00C30D0B"/>
    <w:rsid w:val="00C32223"/>
    <w:rsid w:val="00C329E6"/>
    <w:rsid w:val="00C33EA9"/>
    <w:rsid w:val="00C3525C"/>
    <w:rsid w:val="00C368E4"/>
    <w:rsid w:val="00C61990"/>
    <w:rsid w:val="00C62916"/>
    <w:rsid w:val="00C71CD4"/>
    <w:rsid w:val="00C772B9"/>
    <w:rsid w:val="00C91BD9"/>
    <w:rsid w:val="00C92274"/>
    <w:rsid w:val="00C930AA"/>
    <w:rsid w:val="00C97C3B"/>
    <w:rsid w:val="00CA34F3"/>
    <w:rsid w:val="00CA35CE"/>
    <w:rsid w:val="00CB6C59"/>
    <w:rsid w:val="00CC0E46"/>
    <w:rsid w:val="00CC1092"/>
    <w:rsid w:val="00CC3544"/>
    <w:rsid w:val="00CC5113"/>
    <w:rsid w:val="00CD26BB"/>
    <w:rsid w:val="00CD3A3D"/>
    <w:rsid w:val="00CD6831"/>
    <w:rsid w:val="00CE09E5"/>
    <w:rsid w:val="00CE5538"/>
    <w:rsid w:val="00CE681C"/>
    <w:rsid w:val="00CF384F"/>
    <w:rsid w:val="00CF5827"/>
    <w:rsid w:val="00D03597"/>
    <w:rsid w:val="00D07759"/>
    <w:rsid w:val="00D10F95"/>
    <w:rsid w:val="00D110DB"/>
    <w:rsid w:val="00D21A77"/>
    <w:rsid w:val="00D33392"/>
    <w:rsid w:val="00D35190"/>
    <w:rsid w:val="00D40C69"/>
    <w:rsid w:val="00D4376E"/>
    <w:rsid w:val="00D46195"/>
    <w:rsid w:val="00D5136D"/>
    <w:rsid w:val="00D52E3F"/>
    <w:rsid w:val="00D60678"/>
    <w:rsid w:val="00D6308A"/>
    <w:rsid w:val="00D64530"/>
    <w:rsid w:val="00D65874"/>
    <w:rsid w:val="00D67D47"/>
    <w:rsid w:val="00D704A3"/>
    <w:rsid w:val="00D70DD4"/>
    <w:rsid w:val="00D72758"/>
    <w:rsid w:val="00D80F0E"/>
    <w:rsid w:val="00D84992"/>
    <w:rsid w:val="00D84B04"/>
    <w:rsid w:val="00D902B1"/>
    <w:rsid w:val="00D94C9A"/>
    <w:rsid w:val="00D95CFB"/>
    <w:rsid w:val="00D95DCD"/>
    <w:rsid w:val="00DA1CD9"/>
    <w:rsid w:val="00DA4F5F"/>
    <w:rsid w:val="00DA6A6F"/>
    <w:rsid w:val="00DB08AB"/>
    <w:rsid w:val="00DB176F"/>
    <w:rsid w:val="00DB4DB0"/>
    <w:rsid w:val="00DC2AEC"/>
    <w:rsid w:val="00DC6851"/>
    <w:rsid w:val="00DD07A1"/>
    <w:rsid w:val="00DD2970"/>
    <w:rsid w:val="00DD3FED"/>
    <w:rsid w:val="00DD5A17"/>
    <w:rsid w:val="00DE09FB"/>
    <w:rsid w:val="00DE2237"/>
    <w:rsid w:val="00DE653B"/>
    <w:rsid w:val="00DF0D61"/>
    <w:rsid w:val="00DF529D"/>
    <w:rsid w:val="00E05080"/>
    <w:rsid w:val="00E131C2"/>
    <w:rsid w:val="00E15A10"/>
    <w:rsid w:val="00E1659C"/>
    <w:rsid w:val="00E21C5E"/>
    <w:rsid w:val="00E22CC4"/>
    <w:rsid w:val="00E2384B"/>
    <w:rsid w:val="00E3382A"/>
    <w:rsid w:val="00E35BF0"/>
    <w:rsid w:val="00E409E2"/>
    <w:rsid w:val="00E516CF"/>
    <w:rsid w:val="00E538BD"/>
    <w:rsid w:val="00E70A3B"/>
    <w:rsid w:val="00E87417"/>
    <w:rsid w:val="00EB15B4"/>
    <w:rsid w:val="00EB1CF6"/>
    <w:rsid w:val="00EB352D"/>
    <w:rsid w:val="00EB4B7E"/>
    <w:rsid w:val="00ED049C"/>
    <w:rsid w:val="00ED32EA"/>
    <w:rsid w:val="00ED6A7D"/>
    <w:rsid w:val="00ED7100"/>
    <w:rsid w:val="00EE4EA2"/>
    <w:rsid w:val="00EE5BFD"/>
    <w:rsid w:val="00EE627F"/>
    <w:rsid w:val="00F00305"/>
    <w:rsid w:val="00F12D10"/>
    <w:rsid w:val="00F14784"/>
    <w:rsid w:val="00F14D8C"/>
    <w:rsid w:val="00F175A9"/>
    <w:rsid w:val="00F2206E"/>
    <w:rsid w:val="00F22779"/>
    <w:rsid w:val="00F25AB1"/>
    <w:rsid w:val="00F27134"/>
    <w:rsid w:val="00F416AF"/>
    <w:rsid w:val="00F43ECC"/>
    <w:rsid w:val="00F4578A"/>
    <w:rsid w:val="00F53879"/>
    <w:rsid w:val="00F57E82"/>
    <w:rsid w:val="00F62A68"/>
    <w:rsid w:val="00F634C7"/>
    <w:rsid w:val="00F838A2"/>
    <w:rsid w:val="00F84DB3"/>
    <w:rsid w:val="00F90E7C"/>
    <w:rsid w:val="00F95108"/>
    <w:rsid w:val="00FA075F"/>
    <w:rsid w:val="00FA7E5D"/>
    <w:rsid w:val="00FC0AF0"/>
    <w:rsid w:val="00FC1CBC"/>
    <w:rsid w:val="00FE00D8"/>
    <w:rsid w:val="00FE4229"/>
    <w:rsid w:val="00FE4F1A"/>
    <w:rsid w:val="00FF6D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CD63A"/>
  <w15:docId w15:val="{F530E976-21A3-4CAD-89D0-11652C70C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A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styleId="BodyTextIndent3">
    <w:name w:val="Body Text Indent 3"/>
    <w:basedOn w:val="Normal"/>
    <w:link w:val="BodyTextIndent3Char"/>
    <w:rsid w:val="0092569D"/>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92569D"/>
    <w:rPr>
      <w:rFonts w:ascii="Times New Roman" w:eastAsia="Times New Roman" w:hAnsi="Times New Roman" w:cs="Times New Roman"/>
      <w:sz w:val="16"/>
      <w:szCs w:val="16"/>
    </w:rPr>
  </w:style>
  <w:style w:type="paragraph" w:customStyle="1" w:styleId="Elizbari">
    <w:name w:val="Elizbari"/>
    <w:basedOn w:val="Normal"/>
    <w:rsid w:val="00E2384B"/>
    <w:pPr>
      <w:spacing w:after="0" w:line="300" w:lineRule="exact"/>
    </w:pPr>
    <w:rPr>
      <w:rFonts w:ascii="Geo_Times" w:eastAsia="Times New Roman" w:hAnsi="Geo_Times" w:cs="Times New Roman"/>
      <w:lang w:val="ru-RU" w:eastAsia="zh-CN"/>
    </w:rPr>
  </w:style>
  <w:style w:type="paragraph" w:styleId="FootnoteText">
    <w:name w:val="footnote text"/>
    <w:basedOn w:val="Normal"/>
    <w:link w:val="FootnoteTextChar"/>
    <w:rsid w:val="00A92EA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A92EA6"/>
    <w:rPr>
      <w:rFonts w:ascii="Times New Roman" w:eastAsia="Times New Roman" w:hAnsi="Times New Roman" w:cs="Times New Roman"/>
      <w:sz w:val="20"/>
      <w:szCs w:val="20"/>
    </w:rPr>
  </w:style>
  <w:style w:type="character" w:styleId="FootnoteReference">
    <w:name w:val="footnote reference"/>
    <w:rsid w:val="00A92EA6"/>
    <w:rPr>
      <w:vertAlign w:val="superscript"/>
    </w:rPr>
  </w:style>
  <w:style w:type="paragraph" w:styleId="EndnoteText">
    <w:name w:val="endnote text"/>
    <w:basedOn w:val="Normal"/>
    <w:link w:val="EndnoteTextChar"/>
    <w:uiPriority w:val="99"/>
    <w:semiHidden/>
    <w:unhideWhenUsed/>
    <w:rsid w:val="00921BF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1BF3"/>
    <w:rPr>
      <w:sz w:val="20"/>
      <w:szCs w:val="20"/>
    </w:rPr>
  </w:style>
  <w:style w:type="character" w:styleId="EndnoteReference">
    <w:name w:val="endnote reference"/>
    <w:basedOn w:val="DefaultParagraphFont"/>
    <w:uiPriority w:val="99"/>
    <w:semiHidden/>
    <w:unhideWhenUsed/>
    <w:rsid w:val="00921BF3"/>
    <w:rPr>
      <w:vertAlign w:val="superscript"/>
    </w:rPr>
  </w:style>
  <w:style w:type="character" w:styleId="CommentReference">
    <w:name w:val="annotation reference"/>
    <w:basedOn w:val="DefaultParagraphFont"/>
    <w:uiPriority w:val="99"/>
    <w:semiHidden/>
    <w:unhideWhenUsed/>
    <w:rsid w:val="004446FC"/>
    <w:rPr>
      <w:sz w:val="16"/>
      <w:szCs w:val="16"/>
    </w:rPr>
  </w:style>
  <w:style w:type="paragraph" w:styleId="CommentText">
    <w:name w:val="annotation text"/>
    <w:basedOn w:val="Normal"/>
    <w:link w:val="CommentTextChar"/>
    <w:uiPriority w:val="99"/>
    <w:unhideWhenUsed/>
    <w:rsid w:val="004446FC"/>
    <w:pPr>
      <w:spacing w:line="240" w:lineRule="auto"/>
    </w:pPr>
    <w:rPr>
      <w:sz w:val="20"/>
      <w:szCs w:val="20"/>
    </w:rPr>
  </w:style>
  <w:style w:type="character" w:customStyle="1" w:styleId="CommentTextChar">
    <w:name w:val="Comment Text Char"/>
    <w:basedOn w:val="DefaultParagraphFont"/>
    <w:link w:val="CommentText"/>
    <w:uiPriority w:val="99"/>
    <w:rsid w:val="004446FC"/>
    <w:rPr>
      <w:sz w:val="20"/>
      <w:szCs w:val="20"/>
    </w:rPr>
  </w:style>
  <w:style w:type="paragraph" w:styleId="CommentSubject">
    <w:name w:val="annotation subject"/>
    <w:basedOn w:val="CommentText"/>
    <w:next w:val="CommentText"/>
    <w:link w:val="CommentSubjectChar"/>
    <w:uiPriority w:val="99"/>
    <w:semiHidden/>
    <w:unhideWhenUsed/>
    <w:rsid w:val="004446FC"/>
    <w:rPr>
      <w:b/>
      <w:bCs/>
    </w:rPr>
  </w:style>
  <w:style w:type="character" w:customStyle="1" w:styleId="CommentSubjectChar">
    <w:name w:val="Comment Subject Char"/>
    <w:basedOn w:val="CommentTextChar"/>
    <w:link w:val="CommentSubject"/>
    <w:uiPriority w:val="99"/>
    <w:semiHidden/>
    <w:rsid w:val="004446FC"/>
    <w:rPr>
      <w:b/>
      <w:bCs/>
      <w:sz w:val="20"/>
      <w:szCs w:val="20"/>
    </w:rPr>
  </w:style>
  <w:style w:type="table" w:styleId="TableGrid">
    <w:name w:val="Table Grid"/>
    <w:basedOn w:val="TableNormal"/>
    <w:uiPriority w:val="59"/>
    <w:rsid w:val="00CC5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1F6489"/>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F6489"/>
    <w:rPr>
      <w:rFonts w:ascii="Courier New" w:eastAsia="Times New Roman" w:hAnsi="Courier New" w:cs="Times New Roman"/>
      <w:sz w:val="20"/>
      <w:szCs w:val="20"/>
    </w:rPr>
  </w:style>
  <w:style w:type="paragraph" w:customStyle="1" w:styleId="Default">
    <w:name w:val="Default"/>
    <w:rsid w:val="00473EFB"/>
    <w:pPr>
      <w:autoSpaceDE w:val="0"/>
      <w:autoSpaceDN w:val="0"/>
      <w:adjustRightInd w:val="0"/>
      <w:spacing w:after="0" w:line="240" w:lineRule="auto"/>
    </w:pPr>
    <w:rPr>
      <w:rFonts w:ascii="Sylfaen" w:eastAsia="Times New Roman" w:hAnsi="Sylfaen" w:cs="Sylfae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88210">
      <w:bodyDiv w:val="1"/>
      <w:marLeft w:val="0"/>
      <w:marRight w:val="0"/>
      <w:marTop w:val="0"/>
      <w:marBottom w:val="0"/>
      <w:divBdr>
        <w:top w:val="none" w:sz="0" w:space="0" w:color="auto"/>
        <w:left w:val="none" w:sz="0" w:space="0" w:color="auto"/>
        <w:bottom w:val="none" w:sz="0" w:space="0" w:color="auto"/>
        <w:right w:val="none" w:sz="0" w:space="0" w:color="auto"/>
      </w:divBdr>
      <w:divsChild>
        <w:div w:id="1861358273">
          <w:marLeft w:val="0"/>
          <w:marRight w:val="0"/>
          <w:marTop w:val="0"/>
          <w:marBottom w:val="0"/>
          <w:divBdr>
            <w:top w:val="none" w:sz="0" w:space="0" w:color="auto"/>
            <w:left w:val="none" w:sz="0" w:space="0" w:color="auto"/>
            <w:bottom w:val="none" w:sz="0" w:space="0" w:color="auto"/>
            <w:right w:val="none" w:sz="0" w:space="0" w:color="auto"/>
          </w:divBdr>
        </w:div>
        <w:div w:id="2049448634">
          <w:marLeft w:val="0"/>
          <w:marRight w:val="0"/>
          <w:marTop w:val="0"/>
          <w:marBottom w:val="0"/>
          <w:divBdr>
            <w:top w:val="none" w:sz="0" w:space="0" w:color="auto"/>
            <w:left w:val="none" w:sz="0" w:space="0" w:color="auto"/>
            <w:bottom w:val="none" w:sz="0" w:space="0" w:color="auto"/>
            <w:right w:val="none" w:sz="0" w:space="0" w:color="auto"/>
          </w:divBdr>
        </w:div>
        <w:div w:id="1889340529">
          <w:marLeft w:val="0"/>
          <w:marRight w:val="0"/>
          <w:marTop w:val="0"/>
          <w:marBottom w:val="0"/>
          <w:divBdr>
            <w:top w:val="none" w:sz="0" w:space="0" w:color="auto"/>
            <w:left w:val="none" w:sz="0" w:space="0" w:color="auto"/>
            <w:bottom w:val="none" w:sz="0" w:space="0" w:color="auto"/>
            <w:right w:val="none" w:sz="0" w:space="0" w:color="auto"/>
          </w:divBdr>
        </w:div>
        <w:div w:id="1725911012">
          <w:marLeft w:val="0"/>
          <w:marRight w:val="0"/>
          <w:marTop w:val="0"/>
          <w:marBottom w:val="0"/>
          <w:divBdr>
            <w:top w:val="none" w:sz="0" w:space="0" w:color="auto"/>
            <w:left w:val="none" w:sz="0" w:space="0" w:color="auto"/>
            <w:bottom w:val="none" w:sz="0" w:space="0" w:color="auto"/>
            <w:right w:val="none" w:sz="0" w:space="0" w:color="auto"/>
          </w:divBdr>
        </w:div>
        <w:div w:id="137963708">
          <w:marLeft w:val="0"/>
          <w:marRight w:val="0"/>
          <w:marTop w:val="0"/>
          <w:marBottom w:val="0"/>
          <w:divBdr>
            <w:top w:val="none" w:sz="0" w:space="0" w:color="auto"/>
            <w:left w:val="none" w:sz="0" w:space="0" w:color="auto"/>
            <w:bottom w:val="none" w:sz="0" w:space="0" w:color="auto"/>
            <w:right w:val="none" w:sz="0" w:space="0" w:color="auto"/>
          </w:divBdr>
        </w:div>
        <w:div w:id="1292321257">
          <w:marLeft w:val="0"/>
          <w:marRight w:val="0"/>
          <w:marTop w:val="0"/>
          <w:marBottom w:val="0"/>
          <w:divBdr>
            <w:top w:val="none" w:sz="0" w:space="0" w:color="auto"/>
            <w:left w:val="none" w:sz="0" w:space="0" w:color="auto"/>
            <w:bottom w:val="none" w:sz="0" w:space="0" w:color="auto"/>
            <w:right w:val="none" w:sz="0" w:space="0" w:color="auto"/>
          </w:divBdr>
        </w:div>
        <w:div w:id="810632682">
          <w:marLeft w:val="0"/>
          <w:marRight w:val="0"/>
          <w:marTop w:val="0"/>
          <w:marBottom w:val="0"/>
          <w:divBdr>
            <w:top w:val="none" w:sz="0" w:space="0" w:color="auto"/>
            <w:left w:val="none" w:sz="0" w:space="0" w:color="auto"/>
            <w:bottom w:val="none" w:sz="0" w:space="0" w:color="auto"/>
            <w:right w:val="none" w:sz="0" w:space="0" w:color="auto"/>
          </w:divBdr>
        </w:div>
        <w:div w:id="871721312">
          <w:marLeft w:val="0"/>
          <w:marRight w:val="0"/>
          <w:marTop w:val="0"/>
          <w:marBottom w:val="0"/>
          <w:divBdr>
            <w:top w:val="none" w:sz="0" w:space="0" w:color="auto"/>
            <w:left w:val="none" w:sz="0" w:space="0" w:color="auto"/>
            <w:bottom w:val="none" w:sz="0" w:space="0" w:color="auto"/>
            <w:right w:val="none" w:sz="0" w:space="0" w:color="auto"/>
          </w:divBdr>
        </w:div>
        <w:div w:id="552274482">
          <w:marLeft w:val="0"/>
          <w:marRight w:val="0"/>
          <w:marTop w:val="0"/>
          <w:marBottom w:val="0"/>
          <w:divBdr>
            <w:top w:val="none" w:sz="0" w:space="0" w:color="auto"/>
            <w:left w:val="none" w:sz="0" w:space="0" w:color="auto"/>
            <w:bottom w:val="none" w:sz="0" w:space="0" w:color="auto"/>
            <w:right w:val="none" w:sz="0" w:space="0" w:color="auto"/>
          </w:divBdr>
        </w:div>
        <w:div w:id="964389675">
          <w:marLeft w:val="0"/>
          <w:marRight w:val="0"/>
          <w:marTop w:val="0"/>
          <w:marBottom w:val="0"/>
          <w:divBdr>
            <w:top w:val="none" w:sz="0" w:space="0" w:color="auto"/>
            <w:left w:val="none" w:sz="0" w:space="0" w:color="auto"/>
            <w:bottom w:val="none" w:sz="0" w:space="0" w:color="auto"/>
            <w:right w:val="none" w:sz="0" w:space="0" w:color="auto"/>
          </w:divBdr>
        </w:div>
        <w:div w:id="1777865989">
          <w:marLeft w:val="0"/>
          <w:marRight w:val="0"/>
          <w:marTop w:val="0"/>
          <w:marBottom w:val="0"/>
          <w:divBdr>
            <w:top w:val="none" w:sz="0" w:space="0" w:color="auto"/>
            <w:left w:val="none" w:sz="0" w:space="0" w:color="auto"/>
            <w:bottom w:val="none" w:sz="0" w:space="0" w:color="auto"/>
            <w:right w:val="none" w:sz="0" w:space="0" w:color="auto"/>
          </w:divBdr>
        </w:div>
        <w:div w:id="2057582100">
          <w:marLeft w:val="0"/>
          <w:marRight w:val="0"/>
          <w:marTop w:val="0"/>
          <w:marBottom w:val="0"/>
          <w:divBdr>
            <w:top w:val="none" w:sz="0" w:space="0" w:color="auto"/>
            <w:left w:val="none" w:sz="0" w:space="0" w:color="auto"/>
            <w:bottom w:val="none" w:sz="0" w:space="0" w:color="auto"/>
            <w:right w:val="none" w:sz="0" w:space="0" w:color="auto"/>
          </w:divBdr>
        </w:div>
        <w:div w:id="974214561">
          <w:marLeft w:val="0"/>
          <w:marRight w:val="0"/>
          <w:marTop w:val="0"/>
          <w:marBottom w:val="0"/>
          <w:divBdr>
            <w:top w:val="none" w:sz="0" w:space="0" w:color="auto"/>
            <w:left w:val="none" w:sz="0" w:space="0" w:color="auto"/>
            <w:bottom w:val="none" w:sz="0" w:space="0" w:color="auto"/>
            <w:right w:val="none" w:sz="0" w:space="0" w:color="auto"/>
          </w:divBdr>
        </w:div>
        <w:div w:id="857891103">
          <w:marLeft w:val="0"/>
          <w:marRight w:val="0"/>
          <w:marTop w:val="0"/>
          <w:marBottom w:val="0"/>
          <w:divBdr>
            <w:top w:val="none" w:sz="0" w:space="0" w:color="auto"/>
            <w:left w:val="none" w:sz="0" w:space="0" w:color="auto"/>
            <w:bottom w:val="none" w:sz="0" w:space="0" w:color="auto"/>
            <w:right w:val="none" w:sz="0" w:space="0" w:color="auto"/>
          </w:divBdr>
        </w:div>
        <w:div w:id="2079131417">
          <w:marLeft w:val="0"/>
          <w:marRight w:val="0"/>
          <w:marTop w:val="0"/>
          <w:marBottom w:val="0"/>
          <w:divBdr>
            <w:top w:val="none" w:sz="0" w:space="0" w:color="auto"/>
            <w:left w:val="none" w:sz="0" w:space="0" w:color="auto"/>
            <w:bottom w:val="none" w:sz="0" w:space="0" w:color="auto"/>
            <w:right w:val="none" w:sz="0" w:space="0" w:color="auto"/>
          </w:divBdr>
        </w:div>
        <w:div w:id="1554464998">
          <w:marLeft w:val="0"/>
          <w:marRight w:val="0"/>
          <w:marTop w:val="0"/>
          <w:marBottom w:val="0"/>
          <w:divBdr>
            <w:top w:val="none" w:sz="0" w:space="0" w:color="auto"/>
            <w:left w:val="none" w:sz="0" w:space="0" w:color="auto"/>
            <w:bottom w:val="none" w:sz="0" w:space="0" w:color="auto"/>
            <w:right w:val="none" w:sz="0" w:space="0" w:color="auto"/>
          </w:divBdr>
        </w:div>
        <w:div w:id="1351176974">
          <w:marLeft w:val="0"/>
          <w:marRight w:val="0"/>
          <w:marTop w:val="0"/>
          <w:marBottom w:val="0"/>
          <w:divBdr>
            <w:top w:val="none" w:sz="0" w:space="0" w:color="auto"/>
            <w:left w:val="none" w:sz="0" w:space="0" w:color="auto"/>
            <w:bottom w:val="none" w:sz="0" w:space="0" w:color="auto"/>
            <w:right w:val="none" w:sz="0" w:space="0" w:color="auto"/>
          </w:divBdr>
        </w:div>
        <w:div w:id="1651325559">
          <w:marLeft w:val="0"/>
          <w:marRight w:val="0"/>
          <w:marTop w:val="0"/>
          <w:marBottom w:val="0"/>
          <w:divBdr>
            <w:top w:val="none" w:sz="0" w:space="0" w:color="auto"/>
            <w:left w:val="none" w:sz="0" w:space="0" w:color="auto"/>
            <w:bottom w:val="none" w:sz="0" w:space="0" w:color="auto"/>
            <w:right w:val="none" w:sz="0" w:space="0" w:color="auto"/>
          </w:divBdr>
        </w:div>
        <w:div w:id="2027561345">
          <w:marLeft w:val="0"/>
          <w:marRight w:val="0"/>
          <w:marTop w:val="0"/>
          <w:marBottom w:val="0"/>
          <w:divBdr>
            <w:top w:val="none" w:sz="0" w:space="0" w:color="auto"/>
            <w:left w:val="none" w:sz="0" w:space="0" w:color="auto"/>
            <w:bottom w:val="none" w:sz="0" w:space="0" w:color="auto"/>
            <w:right w:val="none" w:sz="0" w:space="0" w:color="auto"/>
          </w:divBdr>
        </w:div>
        <w:div w:id="1756198379">
          <w:marLeft w:val="0"/>
          <w:marRight w:val="0"/>
          <w:marTop w:val="0"/>
          <w:marBottom w:val="0"/>
          <w:divBdr>
            <w:top w:val="none" w:sz="0" w:space="0" w:color="auto"/>
            <w:left w:val="none" w:sz="0" w:space="0" w:color="auto"/>
            <w:bottom w:val="none" w:sz="0" w:space="0" w:color="auto"/>
            <w:right w:val="none" w:sz="0" w:space="0" w:color="auto"/>
          </w:divBdr>
        </w:div>
        <w:div w:id="1468550839">
          <w:marLeft w:val="0"/>
          <w:marRight w:val="0"/>
          <w:marTop w:val="0"/>
          <w:marBottom w:val="0"/>
          <w:divBdr>
            <w:top w:val="none" w:sz="0" w:space="0" w:color="auto"/>
            <w:left w:val="none" w:sz="0" w:space="0" w:color="auto"/>
            <w:bottom w:val="none" w:sz="0" w:space="0" w:color="auto"/>
            <w:right w:val="none" w:sz="0" w:space="0" w:color="auto"/>
          </w:divBdr>
        </w:div>
        <w:div w:id="1331059303">
          <w:marLeft w:val="0"/>
          <w:marRight w:val="0"/>
          <w:marTop w:val="0"/>
          <w:marBottom w:val="0"/>
          <w:divBdr>
            <w:top w:val="none" w:sz="0" w:space="0" w:color="auto"/>
            <w:left w:val="none" w:sz="0" w:space="0" w:color="auto"/>
            <w:bottom w:val="none" w:sz="0" w:space="0" w:color="auto"/>
            <w:right w:val="none" w:sz="0" w:space="0" w:color="auto"/>
          </w:divBdr>
        </w:div>
        <w:div w:id="1275286013">
          <w:marLeft w:val="0"/>
          <w:marRight w:val="0"/>
          <w:marTop w:val="0"/>
          <w:marBottom w:val="0"/>
          <w:divBdr>
            <w:top w:val="none" w:sz="0" w:space="0" w:color="auto"/>
            <w:left w:val="none" w:sz="0" w:space="0" w:color="auto"/>
            <w:bottom w:val="none" w:sz="0" w:space="0" w:color="auto"/>
            <w:right w:val="none" w:sz="0" w:space="0" w:color="auto"/>
          </w:divBdr>
        </w:div>
        <w:div w:id="2046831438">
          <w:marLeft w:val="0"/>
          <w:marRight w:val="0"/>
          <w:marTop w:val="0"/>
          <w:marBottom w:val="0"/>
          <w:divBdr>
            <w:top w:val="none" w:sz="0" w:space="0" w:color="auto"/>
            <w:left w:val="none" w:sz="0" w:space="0" w:color="auto"/>
            <w:bottom w:val="none" w:sz="0" w:space="0" w:color="auto"/>
            <w:right w:val="none" w:sz="0" w:space="0" w:color="auto"/>
          </w:divBdr>
        </w:div>
        <w:div w:id="1520120557">
          <w:marLeft w:val="0"/>
          <w:marRight w:val="0"/>
          <w:marTop w:val="0"/>
          <w:marBottom w:val="0"/>
          <w:divBdr>
            <w:top w:val="none" w:sz="0" w:space="0" w:color="auto"/>
            <w:left w:val="none" w:sz="0" w:space="0" w:color="auto"/>
            <w:bottom w:val="none" w:sz="0" w:space="0" w:color="auto"/>
            <w:right w:val="none" w:sz="0" w:space="0" w:color="auto"/>
          </w:divBdr>
        </w:div>
        <w:div w:id="1339043785">
          <w:marLeft w:val="0"/>
          <w:marRight w:val="0"/>
          <w:marTop w:val="0"/>
          <w:marBottom w:val="0"/>
          <w:divBdr>
            <w:top w:val="none" w:sz="0" w:space="0" w:color="auto"/>
            <w:left w:val="none" w:sz="0" w:space="0" w:color="auto"/>
            <w:bottom w:val="none" w:sz="0" w:space="0" w:color="auto"/>
            <w:right w:val="none" w:sz="0" w:space="0" w:color="auto"/>
          </w:divBdr>
        </w:div>
        <w:div w:id="1214266570">
          <w:marLeft w:val="0"/>
          <w:marRight w:val="0"/>
          <w:marTop w:val="0"/>
          <w:marBottom w:val="0"/>
          <w:divBdr>
            <w:top w:val="none" w:sz="0" w:space="0" w:color="auto"/>
            <w:left w:val="none" w:sz="0" w:space="0" w:color="auto"/>
            <w:bottom w:val="none" w:sz="0" w:space="0" w:color="auto"/>
            <w:right w:val="none" w:sz="0" w:space="0" w:color="auto"/>
          </w:divBdr>
        </w:div>
        <w:div w:id="893851252">
          <w:marLeft w:val="0"/>
          <w:marRight w:val="0"/>
          <w:marTop w:val="0"/>
          <w:marBottom w:val="0"/>
          <w:divBdr>
            <w:top w:val="none" w:sz="0" w:space="0" w:color="auto"/>
            <w:left w:val="none" w:sz="0" w:space="0" w:color="auto"/>
            <w:bottom w:val="none" w:sz="0" w:space="0" w:color="auto"/>
            <w:right w:val="none" w:sz="0" w:space="0" w:color="auto"/>
          </w:divBdr>
        </w:div>
        <w:div w:id="1868715414">
          <w:marLeft w:val="0"/>
          <w:marRight w:val="0"/>
          <w:marTop w:val="0"/>
          <w:marBottom w:val="0"/>
          <w:divBdr>
            <w:top w:val="none" w:sz="0" w:space="0" w:color="auto"/>
            <w:left w:val="none" w:sz="0" w:space="0" w:color="auto"/>
            <w:bottom w:val="none" w:sz="0" w:space="0" w:color="auto"/>
            <w:right w:val="none" w:sz="0" w:space="0" w:color="auto"/>
          </w:divBdr>
        </w:div>
        <w:div w:id="21637852">
          <w:marLeft w:val="0"/>
          <w:marRight w:val="0"/>
          <w:marTop w:val="0"/>
          <w:marBottom w:val="0"/>
          <w:divBdr>
            <w:top w:val="none" w:sz="0" w:space="0" w:color="auto"/>
            <w:left w:val="none" w:sz="0" w:space="0" w:color="auto"/>
            <w:bottom w:val="none" w:sz="0" w:space="0" w:color="auto"/>
            <w:right w:val="none" w:sz="0" w:space="0" w:color="auto"/>
          </w:divBdr>
        </w:div>
        <w:div w:id="1517840704">
          <w:marLeft w:val="0"/>
          <w:marRight w:val="0"/>
          <w:marTop w:val="0"/>
          <w:marBottom w:val="0"/>
          <w:divBdr>
            <w:top w:val="none" w:sz="0" w:space="0" w:color="auto"/>
            <w:left w:val="none" w:sz="0" w:space="0" w:color="auto"/>
            <w:bottom w:val="none" w:sz="0" w:space="0" w:color="auto"/>
            <w:right w:val="none" w:sz="0" w:space="0" w:color="auto"/>
          </w:divBdr>
        </w:div>
        <w:div w:id="1764110279">
          <w:marLeft w:val="0"/>
          <w:marRight w:val="0"/>
          <w:marTop w:val="0"/>
          <w:marBottom w:val="0"/>
          <w:divBdr>
            <w:top w:val="none" w:sz="0" w:space="0" w:color="auto"/>
            <w:left w:val="none" w:sz="0" w:space="0" w:color="auto"/>
            <w:bottom w:val="none" w:sz="0" w:space="0" w:color="auto"/>
            <w:right w:val="none" w:sz="0" w:space="0" w:color="auto"/>
          </w:divBdr>
        </w:div>
        <w:div w:id="2075544907">
          <w:marLeft w:val="0"/>
          <w:marRight w:val="0"/>
          <w:marTop w:val="0"/>
          <w:marBottom w:val="0"/>
          <w:divBdr>
            <w:top w:val="none" w:sz="0" w:space="0" w:color="auto"/>
            <w:left w:val="none" w:sz="0" w:space="0" w:color="auto"/>
            <w:bottom w:val="none" w:sz="0" w:space="0" w:color="auto"/>
            <w:right w:val="none" w:sz="0" w:space="0" w:color="auto"/>
          </w:divBdr>
        </w:div>
        <w:div w:id="1214804306">
          <w:marLeft w:val="0"/>
          <w:marRight w:val="0"/>
          <w:marTop w:val="0"/>
          <w:marBottom w:val="0"/>
          <w:divBdr>
            <w:top w:val="none" w:sz="0" w:space="0" w:color="auto"/>
            <w:left w:val="none" w:sz="0" w:space="0" w:color="auto"/>
            <w:bottom w:val="none" w:sz="0" w:space="0" w:color="auto"/>
            <w:right w:val="none" w:sz="0" w:space="0" w:color="auto"/>
          </w:divBdr>
        </w:div>
        <w:div w:id="4677232">
          <w:marLeft w:val="0"/>
          <w:marRight w:val="0"/>
          <w:marTop w:val="0"/>
          <w:marBottom w:val="0"/>
          <w:divBdr>
            <w:top w:val="none" w:sz="0" w:space="0" w:color="auto"/>
            <w:left w:val="none" w:sz="0" w:space="0" w:color="auto"/>
            <w:bottom w:val="none" w:sz="0" w:space="0" w:color="auto"/>
            <w:right w:val="none" w:sz="0" w:space="0" w:color="auto"/>
          </w:divBdr>
        </w:div>
        <w:div w:id="268314420">
          <w:marLeft w:val="0"/>
          <w:marRight w:val="0"/>
          <w:marTop w:val="0"/>
          <w:marBottom w:val="0"/>
          <w:divBdr>
            <w:top w:val="none" w:sz="0" w:space="0" w:color="auto"/>
            <w:left w:val="none" w:sz="0" w:space="0" w:color="auto"/>
            <w:bottom w:val="none" w:sz="0" w:space="0" w:color="auto"/>
            <w:right w:val="none" w:sz="0" w:space="0" w:color="auto"/>
          </w:divBdr>
        </w:div>
        <w:div w:id="1998025257">
          <w:marLeft w:val="0"/>
          <w:marRight w:val="0"/>
          <w:marTop w:val="0"/>
          <w:marBottom w:val="0"/>
          <w:divBdr>
            <w:top w:val="none" w:sz="0" w:space="0" w:color="auto"/>
            <w:left w:val="none" w:sz="0" w:space="0" w:color="auto"/>
            <w:bottom w:val="none" w:sz="0" w:space="0" w:color="auto"/>
            <w:right w:val="none" w:sz="0" w:space="0" w:color="auto"/>
          </w:divBdr>
        </w:div>
        <w:div w:id="1023091856">
          <w:marLeft w:val="0"/>
          <w:marRight w:val="0"/>
          <w:marTop w:val="0"/>
          <w:marBottom w:val="0"/>
          <w:divBdr>
            <w:top w:val="none" w:sz="0" w:space="0" w:color="auto"/>
            <w:left w:val="none" w:sz="0" w:space="0" w:color="auto"/>
            <w:bottom w:val="none" w:sz="0" w:space="0" w:color="auto"/>
            <w:right w:val="none" w:sz="0" w:space="0" w:color="auto"/>
          </w:divBdr>
        </w:div>
        <w:div w:id="1216045932">
          <w:marLeft w:val="0"/>
          <w:marRight w:val="0"/>
          <w:marTop w:val="0"/>
          <w:marBottom w:val="0"/>
          <w:divBdr>
            <w:top w:val="none" w:sz="0" w:space="0" w:color="auto"/>
            <w:left w:val="none" w:sz="0" w:space="0" w:color="auto"/>
            <w:bottom w:val="none" w:sz="0" w:space="0" w:color="auto"/>
            <w:right w:val="none" w:sz="0" w:space="0" w:color="auto"/>
          </w:divBdr>
        </w:div>
        <w:div w:id="1223053824">
          <w:marLeft w:val="0"/>
          <w:marRight w:val="0"/>
          <w:marTop w:val="0"/>
          <w:marBottom w:val="0"/>
          <w:divBdr>
            <w:top w:val="none" w:sz="0" w:space="0" w:color="auto"/>
            <w:left w:val="none" w:sz="0" w:space="0" w:color="auto"/>
            <w:bottom w:val="none" w:sz="0" w:space="0" w:color="auto"/>
            <w:right w:val="none" w:sz="0" w:space="0" w:color="auto"/>
          </w:divBdr>
        </w:div>
        <w:div w:id="1837182756">
          <w:marLeft w:val="0"/>
          <w:marRight w:val="0"/>
          <w:marTop w:val="0"/>
          <w:marBottom w:val="0"/>
          <w:divBdr>
            <w:top w:val="none" w:sz="0" w:space="0" w:color="auto"/>
            <w:left w:val="none" w:sz="0" w:space="0" w:color="auto"/>
            <w:bottom w:val="none" w:sz="0" w:space="0" w:color="auto"/>
            <w:right w:val="none" w:sz="0" w:space="0" w:color="auto"/>
          </w:divBdr>
        </w:div>
        <w:div w:id="458694632">
          <w:marLeft w:val="0"/>
          <w:marRight w:val="0"/>
          <w:marTop w:val="0"/>
          <w:marBottom w:val="0"/>
          <w:divBdr>
            <w:top w:val="none" w:sz="0" w:space="0" w:color="auto"/>
            <w:left w:val="none" w:sz="0" w:space="0" w:color="auto"/>
            <w:bottom w:val="none" w:sz="0" w:space="0" w:color="auto"/>
            <w:right w:val="none" w:sz="0" w:space="0" w:color="auto"/>
          </w:divBdr>
        </w:div>
        <w:div w:id="305595673">
          <w:marLeft w:val="0"/>
          <w:marRight w:val="0"/>
          <w:marTop w:val="0"/>
          <w:marBottom w:val="0"/>
          <w:divBdr>
            <w:top w:val="none" w:sz="0" w:space="0" w:color="auto"/>
            <w:left w:val="none" w:sz="0" w:space="0" w:color="auto"/>
            <w:bottom w:val="none" w:sz="0" w:space="0" w:color="auto"/>
            <w:right w:val="none" w:sz="0" w:space="0" w:color="auto"/>
          </w:divBdr>
        </w:div>
        <w:div w:id="264732555">
          <w:marLeft w:val="0"/>
          <w:marRight w:val="0"/>
          <w:marTop w:val="0"/>
          <w:marBottom w:val="0"/>
          <w:divBdr>
            <w:top w:val="none" w:sz="0" w:space="0" w:color="auto"/>
            <w:left w:val="none" w:sz="0" w:space="0" w:color="auto"/>
            <w:bottom w:val="none" w:sz="0" w:space="0" w:color="auto"/>
            <w:right w:val="none" w:sz="0" w:space="0" w:color="auto"/>
          </w:divBdr>
        </w:div>
        <w:div w:id="860971474">
          <w:marLeft w:val="0"/>
          <w:marRight w:val="0"/>
          <w:marTop w:val="0"/>
          <w:marBottom w:val="0"/>
          <w:divBdr>
            <w:top w:val="none" w:sz="0" w:space="0" w:color="auto"/>
            <w:left w:val="none" w:sz="0" w:space="0" w:color="auto"/>
            <w:bottom w:val="none" w:sz="0" w:space="0" w:color="auto"/>
            <w:right w:val="none" w:sz="0" w:space="0" w:color="auto"/>
          </w:divBdr>
        </w:div>
        <w:div w:id="1485047808">
          <w:marLeft w:val="0"/>
          <w:marRight w:val="0"/>
          <w:marTop w:val="0"/>
          <w:marBottom w:val="0"/>
          <w:divBdr>
            <w:top w:val="none" w:sz="0" w:space="0" w:color="auto"/>
            <w:left w:val="none" w:sz="0" w:space="0" w:color="auto"/>
            <w:bottom w:val="none" w:sz="0" w:space="0" w:color="auto"/>
            <w:right w:val="none" w:sz="0" w:space="0" w:color="auto"/>
          </w:divBdr>
        </w:div>
        <w:div w:id="1848056726">
          <w:marLeft w:val="0"/>
          <w:marRight w:val="0"/>
          <w:marTop w:val="0"/>
          <w:marBottom w:val="0"/>
          <w:divBdr>
            <w:top w:val="none" w:sz="0" w:space="0" w:color="auto"/>
            <w:left w:val="none" w:sz="0" w:space="0" w:color="auto"/>
            <w:bottom w:val="none" w:sz="0" w:space="0" w:color="auto"/>
            <w:right w:val="none" w:sz="0" w:space="0" w:color="auto"/>
          </w:divBdr>
        </w:div>
        <w:div w:id="1395153399">
          <w:marLeft w:val="0"/>
          <w:marRight w:val="0"/>
          <w:marTop w:val="0"/>
          <w:marBottom w:val="0"/>
          <w:divBdr>
            <w:top w:val="none" w:sz="0" w:space="0" w:color="auto"/>
            <w:left w:val="none" w:sz="0" w:space="0" w:color="auto"/>
            <w:bottom w:val="none" w:sz="0" w:space="0" w:color="auto"/>
            <w:right w:val="none" w:sz="0" w:space="0" w:color="auto"/>
          </w:divBdr>
        </w:div>
        <w:div w:id="197858498">
          <w:marLeft w:val="0"/>
          <w:marRight w:val="0"/>
          <w:marTop w:val="0"/>
          <w:marBottom w:val="0"/>
          <w:divBdr>
            <w:top w:val="none" w:sz="0" w:space="0" w:color="auto"/>
            <w:left w:val="none" w:sz="0" w:space="0" w:color="auto"/>
            <w:bottom w:val="none" w:sz="0" w:space="0" w:color="auto"/>
            <w:right w:val="none" w:sz="0" w:space="0" w:color="auto"/>
          </w:divBdr>
        </w:div>
        <w:div w:id="1741519976">
          <w:marLeft w:val="0"/>
          <w:marRight w:val="0"/>
          <w:marTop w:val="0"/>
          <w:marBottom w:val="0"/>
          <w:divBdr>
            <w:top w:val="none" w:sz="0" w:space="0" w:color="auto"/>
            <w:left w:val="none" w:sz="0" w:space="0" w:color="auto"/>
            <w:bottom w:val="none" w:sz="0" w:space="0" w:color="auto"/>
            <w:right w:val="none" w:sz="0" w:space="0" w:color="auto"/>
          </w:divBdr>
        </w:div>
        <w:div w:id="1539926714">
          <w:marLeft w:val="0"/>
          <w:marRight w:val="0"/>
          <w:marTop w:val="0"/>
          <w:marBottom w:val="0"/>
          <w:divBdr>
            <w:top w:val="none" w:sz="0" w:space="0" w:color="auto"/>
            <w:left w:val="none" w:sz="0" w:space="0" w:color="auto"/>
            <w:bottom w:val="none" w:sz="0" w:space="0" w:color="auto"/>
            <w:right w:val="none" w:sz="0" w:space="0" w:color="auto"/>
          </w:divBdr>
        </w:div>
        <w:div w:id="144126772">
          <w:marLeft w:val="0"/>
          <w:marRight w:val="0"/>
          <w:marTop w:val="0"/>
          <w:marBottom w:val="0"/>
          <w:divBdr>
            <w:top w:val="none" w:sz="0" w:space="0" w:color="auto"/>
            <w:left w:val="none" w:sz="0" w:space="0" w:color="auto"/>
            <w:bottom w:val="none" w:sz="0" w:space="0" w:color="auto"/>
            <w:right w:val="none" w:sz="0" w:space="0" w:color="auto"/>
          </w:divBdr>
        </w:div>
        <w:div w:id="1570268913">
          <w:marLeft w:val="0"/>
          <w:marRight w:val="0"/>
          <w:marTop w:val="0"/>
          <w:marBottom w:val="0"/>
          <w:divBdr>
            <w:top w:val="none" w:sz="0" w:space="0" w:color="auto"/>
            <w:left w:val="none" w:sz="0" w:space="0" w:color="auto"/>
            <w:bottom w:val="none" w:sz="0" w:space="0" w:color="auto"/>
            <w:right w:val="none" w:sz="0" w:space="0" w:color="auto"/>
          </w:divBdr>
        </w:div>
        <w:div w:id="1338114794">
          <w:marLeft w:val="0"/>
          <w:marRight w:val="0"/>
          <w:marTop w:val="0"/>
          <w:marBottom w:val="0"/>
          <w:divBdr>
            <w:top w:val="none" w:sz="0" w:space="0" w:color="auto"/>
            <w:left w:val="none" w:sz="0" w:space="0" w:color="auto"/>
            <w:bottom w:val="none" w:sz="0" w:space="0" w:color="auto"/>
            <w:right w:val="none" w:sz="0" w:space="0" w:color="auto"/>
          </w:divBdr>
        </w:div>
        <w:div w:id="1685015265">
          <w:marLeft w:val="0"/>
          <w:marRight w:val="0"/>
          <w:marTop w:val="0"/>
          <w:marBottom w:val="0"/>
          <w:divBdr>
            <w:top w:val="none" w:sz="0" w:space="0" w:color="auto"/>
            <w:left w:val="none" w:sz="0" w:space="0" w:color="auto"/>
            <w:bottom w:val="none" w:sz="0" w:space="0" w:color="auto"/>
            <w:right w:val="none" w:sz="0" w:space="0" w:color="auto"/>
          </w:divBdr>
        </w:div>
        <w:div w:id="1152525899">
          <w:marLeft w:val="0"/>
          <w:marRight w:val="0"/>
          <w:marTop w:val="0"/>
          <w:marBottom w:val="0"/>
          <w:divBdr>
            <w:top w:val="none" w:sz="0" w:space="0" w:color="auto"/>
            <w:left w:val="none" w:sz="0" w:space="0" w:color="auto"/>
            <w:bottom w:val="none" w:sz="0" w:space="0" w:color="auto"/>
            <w:right w:val="none" w:sz="0" w:space="0" w:color="auto"/>
          </w:divBdr>
        </w:div>
        <w:div w:id="767509874">
          <w:marLeft w:val="0"/>
          <w:marRight w:val="0"/>
          <w:marTop w:val="0"/>
          <w:marBottom w:val="0"/>
          <w:divBdr>
            <w:top w:val="none" w:sz="0" w:space="0" w:color="auto"/>
            <w:left w:val="none" w:sz="0" w:space="0" w:color="auto"/>
            <w:bottom w:val="none" w:sz="0" w:space="0" w:color="auto"/>
            <w:right w:val="none" w:sz="0" w:space="0" w:color="auto"/>
          </w:divBdr>
        </w:div>
        <w:div w:id="1349211497">
          <w:marLeft w:val="0"/>
          <w:marRight w:val="0"/>
          <w:marTop w:val="0"/>
          <w:marBottom w:val="0"/>
          <w:divBdr>
            <w:top w:val="none" w:sz="0" w:space="0" w:color="auto"/>
            <w:left w:val="none" w:sz="0" w:space="0" w:color="auto"/>
            <w:bottom w:val="none" w:sz="0" w:space="0" w:color="auto"/>
            <w:right w:val="none" w:sz="0" w:space="0" w:color="auto"/>
          </w:divBdr>
        </w:div>
        <w:div w:id="1101146446">
          <w:marLeft w:val="0"/>
          <w:marRight w:val="0"/>
          <w:marTop w:val="0"/>
          <w:marBottom w:val="0"/>
          <w:divBdr>
            <w:top w:val="none" w:sz="0" w:space="0" w:color="auto"/>
            <w:left w:val="none" w:sz="0" w:space="0" w:color="auto"/>
            <w:bottom w:val="none" w:sz="0" w:space="0" w:color="auto"/>
            <w:right w:val="none" w:sz="0" w:space="0" w:color="auto"/>
          </w:divBdr>
        </w:div>
        <w:div w:id="618998146">
          <w:marLeft w:val="0"/>
          <w:marRight w:val="0"/>
          <w:marTop w:val="0"/>
          <w:marBottom w:val="0"/>
          <w:divBdr>
            <w:top w:val="none" w:sz="0" w:space="0" w:color="auto"/>
            <w:left w:val="none" w:sz="0" w:space="0" w:color="auto"/>
            <w:bottom w:val="none" w:sz="0" w:space="0" w:color="auto"/>
            <w:right w:val="none" w:sz="0" w:space="0" w:color="auto"/>
          </w:divBdr>
        </w:div>
        <w:div w:id="1672104589">
          <w:marLeft w:val="0"/>
          <w:marRight w:val="0"/>
          <w:marTop w:val="0"/>
          <w:marBottom w:val="0"/>
          <w:divBdr>
            <w:top w:val="none" w:sz="0" w:space="0" w:color="auto"/>
            <w:left w:val="none" w:sz="0" w:space="0" w:color="auto"/>
            <w:bottom w:val="none" w:sz="0" w:space="0" w:color="auto"/>
            <w:right w:val="none" w:sz="0" w:space="0" w:color="auto"/>
          </w:divBdr>
        </w:div>
        <w:div w:id="463934457">
          <w:marLeft w:val="0"/>
          <w:marRight w:val="0"/>
          <w:marTop w:val="0"/>
          <w:marBottom w:val="0"/>
          <w:divBdr>
            <w:top w:val="none" w:sz="0" w:space="0" w:color="auto"/>
            <w:left w:val="none" w:sz="0" w:space="0" w:color="auto"/>
            <w:bottom w:val="none" w:sz="0" w:space="0" w:color="auto"/>
            <w:right w:val="none" w:sz="0" w:space="0" w:color="auto"/>
          </w:divBdr>
        </w:div>
        <w:div w:id="1010722452">
          <w:marLeft w:val="0"/>
          <w:marRight w:val="0"/>
          <w:marTop w:val="0"/>
          <w:marBottom w:val="0"/>
          <w:divBdr>
            <w:top w:val="none" w:sz="0" w:space="0" w:color="auto"/>
            <w:left w:val="none" w:sz="0" w:space="0" w:color="auto"/>
            <w:bottom w:val="none" w:sz="0" w:space="0" w:color="auto"/>
            <w:right w:val="none" w:sz="0" w:space="0" w:color="auto"/>
          </w:divBdr>
        </w:div>
        <w:div w:id="1714846405">
          <w:marLeft w:val="0"/>
          <w:marRight w:val="0"/>
          <w:marTop w:val="0"/>
          <w:marBottom w:val="0"/>
          <w:divBdr>
            <w:top w:val="none" w:sz="0" w:space="0" w:color="auto"/>
            <w:left w:val="none" w:sz="0" w:space="0" w:color="auto"/>
            <w:bottom w:val="none" w:sz="0" w:space="0" w:color="auto"/>
            <w:right w:val="none" w:sz="0" w:space="0" w:color="auto"/>
          </w:divBdr>
        </w:div>
        <w:div w:id="162399817">
          <w:marLeft w:val="0"/>
          <w:marRight w:val="0"/>
          <w:marTop w:val="0"/>
          <w:marBottom w:val="0"/>
          <w:divBdr>
            <w:top w:val="none" w:sz="0" w:space="0" w:color="auto"/>
            <w:left w:val="none" w:sz="0" w:space="0" w:color="auto"/>
            <w:bottom w:val="none" w:sz="0" w:space="0" w:color="auto"/>
            <w:right w:val="none" w:sz="0" w:space="0" w:color="auto"/>
          </w:divBdr>
        </w:div>
        <w:div w:id="953560325">
          <w:marLeft w:val="0"/>
          <w:marRight w:val="0"/>
          <w:marTop w:val="0"/>
          <w:marBottom w:val="0"/>
          <w:divBdr>
            <w:top w:val="none" w:sz="0" w:space="0" w:color="auto"/>
            <w:left w:val="none" w:sz="0" w:space="0" w:color="auto"/>
            <w:bottom w:val="none" w:sz="0" w:space="0" w:color="auto"/>
            <w:right w:val="none" w:sz="0" w:space="0" w:color="auto"/>
          </w:divBdr>
        </w:div>
        <w:div w:id="815536672">
          <w:marLeft w:val="0"/>
          <w:marRight w:val="0"/>
          <w:marTop w:val="0"/>
          <w:marBottom w:val="0"/>
          <w:divBdr>
            <w:top w:val="none" w:sz="0" w:space="0" w:color="auto"/>
            <w:left w:val="none" w:sz="0" w:space="0" w:color="auto"/>
            <w:bottom w:val="none" w:sz="0" w:space="0" w:color="auto"/>
            <w:right w:val="none" w:sz="0" w:space="0" w:color="auto"/>
          </w:divBdr>
        </w:div>
        <w:div w:id="1088889486">
          <w:marLeft w:val="0"/>
          <w:marRight w:val="0"/>
          <w:marTop w:val="0"/>
          <w:marBottom w:val="0"/>
          <w:divBdr>
            <w:top w:val="none" w:sz="0" w:space="0" w:color="auto"/>
            <w:left w:val="none" w:sz="0" w:space="0" w:color="auto"/>
            <w:bottom w:val="none" w:sz="0" w:space="0" w:color="auto"/>
            <w:right w:val="none" w:sz="0" w:space="0" w:color="auto"/>
          </w:divBdr>
        </w:div>
        <w:div w:id="550314078">
          <w:marLeft w:val="0"/>
          <w:marRight w:val="0"/>
          <w:marTop w:val="0"/>
          <w:marBottom w:val="0"/>
          <w:divBdr>
            <w:top w:val="none" w:sz="0" w:space="0" w:color="auto"/>
            <w:left w:val="none" w:sz="0" w:space="0" w:color="auto"/>
            <w:bottom w:val="none" w:sz="0" w:space="0" w:color="auto"/>
            <w:right w:val="none" w:sz="0" w:space="0" w:color="auto"/>
          </w:divBdr>
        </w:div>
        <w:div w:id="1306204390">
          <w:marLeft w:val="0"/>
          <w:marRight w:val="0"/>
          <w:marTop w:val="0"/>
          <w:marBottom w:val="0"/>
          <w:divBdr>
            <w:top w:val="none" w:sz="0" w:space="0" w:color="auto"/>
            <w:left w:val="none" w:sz="0" w:space="0" w:color="auto"/>
            <w:bottom w:val="none" w:sz="0" w:space="0" w:color="auto"/>
            <w:right w:val="none" w:sz="0" w:space="0" w:color="auto"/>
          </w:divBdr>
        </w:div>
        <w:div w:id="854153802">
          <w:marLeft w:val="0"/>
          <w:marRight w:val="0"/>
          <w:marTop w:val="0"/>
          <w:marBottom w:val="0"/>
          <w:divBdr>
            <w:top w:val="none" w:sz="0" w:space="0" w:color="auto"/>
            <w:left w:val="none" w:sz="0" w:space="0" w:color="auto"/>
            <w:bottom w:val="none" w:sz="0" w:space="0" w:color="auto"/>
            <w:right w:val="none" w:sz="0" w:space="0" w:color="auto"/>
          </w:divBdr>
        </w:div>
        <w:div w:id="1650280584">
          <w:marLeft w:val="0"/>
          <w:marRight w:val="0"/>
          <w:marTop w:val="0"/>
          <w:marBottom w:val="0"/>
          <w:divBdr>
            <w:top w:val="none" w:sz="0" w:space="0" w:color="auto"/>
            <w:left w:val="none" w:sz="0" w:space="0" w:color="auto"/>
            <w:bottom w:val="none" w:sz="0" w:space="0" w:color="auto"/>
            <w:right w:val="none" w:sz="0" w:space="0" w:color="auto"/>
          </w:divBdr>
        </w:div>
        <w:div w:id="600067578">
          <w:marLeft w:val="0"/>
          <w:marRight w:val="0"/>
          <w:marTop w:val="0"/>
          <w:marBottom w:val="0"/>
          <w:divBdr>
            <w:top w:val="none" w:sz="0" w:space="0" w:color="auto"/>
            <w:left w:val="none" w:sz="0" w:space="0" w:color="auto"/>
            <w:bottom w:val="none" w:sz="0" w:space="0" w:color="auto"/>
            <w:right w:val="none" w:sz="0" w:space="0" w:color="auto"/>
          </w:divBdr>
        </w:div>
        <w:div w:id="2134639732">
          <w:marLeft w:val="0"/>
          <w:marRight w:val="0"/>
          <w:marTop w:val="0"/>
          <w:marBottom w:val="0"/>
          <w:divBdr>
            <w:top w:val="none" w:sz="0" w:space="0" w:color="auto"/>
            <w:left w:val="none" w:sz="0" w:space="0" w:color="auto"/>
            <w:bottom w:val="none" w:sz="0" w:space="0" w:color="auto"/>
            <w:right w:val="none" w:sz="0" w:space="0" w:color="auto"/>
          </w:divBdr>
        </w:div>
        <w:div w:id="1713194526">
          <w:marLeft w:val="0"/>
          <w:marRight w:val="0"/>
          <w:marTop w:val="0"/>
          <w:marBottom w:val="0"/>
          <w:divBdr>
            <w:top w:val="none" w:sz="0" w:space="0" w:color="auto"/>
            <w:left w:val="none" w:sz="0" w:space="0" w:color="auto"/>
            <w:bottom w:val="none" w:sz="0" w:space="0" w:color="auto"/>
            <w:right w:val="none" w:sz="0" w:space="0" w:color="auto"/>
          </w:divBdr>
        </w:div>
        <w:div w:id="2089225682">
          <w:marLeft w:val="0"/>
          <w:marRight w:val="0"/>
          <w:marTop w:val="0"/>
          <w:marBottom w:val="0"/>
          <w:divBdr>
            <w:top w:val="none" w:sz="0" w:space="0" w:color="auto"/>
            <w:left w:val="none" w:sz="0" w:space="0" w:color="auto"/>
            <w:bottom w:val="none" w:sz="0" w:space="0" w:color="auto"/>
            <w:right w:val="none" w:sz="0" w:space="0" w:color="auto"/>
          </w:divBdr>
        </w:div>
        <w:div w:id="930553971">
          <w:marLeft w:val="0"/>
          <w:marRight w:val="0"/>
          <w:marTop w:val="0"/>
          <w:marBottom w:val="0"/>
          <w:divBdr>
            <w:top w:val="none" w:sz="0" w:space="0" w:color="auto"/>
            <w:left w:val="none" w:sz="0" w:space="0" w:color="auto"/>
            <w:bottom w:val="none" w:sz="0" w:space="0" w:color="auto"/>
            <w:right w:val="none" w:sz="0" w:space="0" w:color="auto"/>
          </w:divBdr>
        </w:div>
        <w:div w:id="1633052839">
          <w:marLeft w:val="0"/>
          <w:marRight w:val="0"/>
          <w:marTop w:val="0"/>
          <w:marBottom w:val="0"/>
          <w:divBdr>
            <w:top w:val="none" w:sz="0" w:space="0" w:color="auto"/>
            <w:left w:val="none" w:sz="0" w:space="0" w:color="auto"/>
            <w:bottom w:val="none" w:sz="0" w:space="0" w:color="auto"/>
            <w:right w:val="none" w:sz="0" w:space="0" w:color="auto"/>
          </w:divBdr>
        </w:div>
        <w:div w:id="1933396820">
          <w:marLeft w:val="0"/>
          <w:marRight w:val="0"/>
          <w:marTop w:val="0"/>
          <w:marBottom w:val="0"/>
          <w:divBdr>
            <w:top w:val="none" w:sz="0" w:space="0" w:color="auto"/>
            <w:left w:val="none" w:sz="0" w:space="0" w:color="auto"/>
            <w:bottom w:val="none" w:sz="0" w:space="0" w:color="auto"/>
            <w:right w:val="none" w:sz="0" w:space="0" w:color="auto"/>
          </w:divBdr>
        </w:div>
        <w:div w:id="2051101341">
          <w:marLeft w:val="0"/>
          <w:marRight w:val="0"/>
          <w:marTop w:val="0"/>
          <w:marBottom w:val="0"/>
          <w:divBdr>
            <w:top w:val="none" w:sz="0" w:space="0" w:color="auto"/>
            <w:left w:val="none" w:sz="0" w:space="0" w:color="auto"/>
            <w:bottom w:val="none" w:sz="0" w:space="0" w:color="auto"/>
            <w:right w:val="none" w:sz="0" w:space="0" w:color="auto"/>
          </w:divBdr>
        </w:div>
        <w:div w:id="1714961735">
          <w:marLeft w:val="0"/>
          <w:marRight w:val="0"/>
          <w:marTop w:val="0"/>
          <w:marBottom w:val="0"/>
          <w:divBdr>
            <w:top w:val="none" w:sz="0" w:space="0" w:color="auto"/>
            <w:left w:val="none" w:sz="0" w:space="0" w:color="auto"/>
            <w:bottom w:val="none" w:sz="0" w:space="0" w:color="auto"/>
            <w:right w:val="none" w:sz="0" w:space="0" w:color="auto"/>
          </w:divBdr>
        </w:div>
        <w:div w:id="1680080996">
          <w:marLeft w:val="0"/>
          <w:marRight w:val="0"/>
          <w:marTop w:val="0"/>
          <w:marBottom w:val="0"/>
          <w:divBdr>
            <w:top w:val="none" w:sz="0" w:space="0" w:color="auto"/>
            <w:left w:val="none" w:sz="0" w:space="0" w:color="auto"/>
            <w:bottom w:val="none" w:sz="0" w:space="0" w:color="auto"/>
            <w:right w:val="none" w:sz="0" w:space="0" w:color="auto"/>
          </w:divBdr>
        </w:div>
        <w:div w:id="144513383">
          <w:marLeft w:val="0"/>
          <w:marRight w:val="0"/>
          <w:marTop w:val="0"/>
          <w:marBottom w:val="0"/>
          <w:divBdr>
            <w:top w:val="none" w:sz="0" w:space="0" w:color="auto"/>
            <w:left w:val="none" w:sz="0" w:space="0" w:color="auto"/>
            <w:bottom w:val="none" w:sz="0" w:space="0" w:color="auto"/>
            <w:right w:val="none" w:sz="0" w:space="0" w:color="auto"/>
          </w:divBdr>
        </w:div>
        <w:div w:id="325939920">
          <w:marLeft w:val="0"/>
          <w:marRight w:val="0"/>
          <w:marTop w:val="0"/>
          <w:marBottom w:val="0"/>
          <w:divBdr>
            <w:top w:val="none" w:sz="0" w:space="0" w:color="auto"/>
            <w:left w:val="none" w:sz="0" w:space="0" w:color="auto"/>
            <w:bottom w:val="none" w:sz="0" w:space="0" w:color="auto"/>
            <w:right w:val="none" w:sz="0" w:space="0" w:color="auto"/>
          </w:divBdr>
        </w:div>
        <w:div w:id="1153372879">
          <w:marLeft w:val="0"/>
          <w:marRight w:val="0"/>
          <w:marTop w:val="0"/>
          <w:marBottom w:val="0"/>
          <w:divBdr>
            <w:top w:val="none" w:sz="0" w:space="0" w:color="auto"/>
            <w:left w:val="none" w:sz="0" w:space="0" w:color="auto"/>
            <w:bottom w:val="none" w:sz="0" w:space="0" w:color="auto"/>
            <w:right w:val="none" w:sz="0" w:space="0" w:color="auto"/>
          </w:divBdr>
        </w:div>
        <w:div w:id="312638595">
          <w:marLeft w:val="0"/>
          <w:marRight w:val="0"/>
          <w:marTop w:val="0"/>
          <w:marBottom w:val="0"/>
          <w:divBdr>
            <w:top w:val="none" w:sz="0" w:space="0" w:color="auto"/>
            <w:left w:val="none" w:sz="0" w:space="0" w:color="auto"/>
            <w:bottom w:val="none" w:sz="0" w:space="0" w:color="auto"/>
            <w:right w:val="none" w:sz="0" w:space="0" w:color="auto"/>
          </w:divBdr>
        </w:div>
        <w:div w:id="1449202852">
          <w:marLeft w:val="0"/>
          <w:marRight w:val="0"/>
          <w:marTop w:val="0"/>
          <w:marBottom w:val="0"/>
          <w:divBdr>
            <w:top w:val="none" w:sz="0" w:space="0" w:color="auto"/>
            <w:left w:val="none" w:sz="0" w:space="0" w:color="auto"/>
            <w:bottom w:val="none" w:sz="0" w:space="0" w:color="auto"/>
            <w:right w:val="none" w:sz="0" w:space="0" w:color="auto"/>
          </w:divBdr>
        </w:div>
        <w:div w:id="1856772397">
          <w:marLeft w:val="0"/>
          <w:marRight w:val="0"/>
          <w:marTop w:val="0"/>
          <w:marBottom w:val="0"/>
          <w:divBdr>
            <w:top w:val="none" w:sz="0" w:space="0" w:color="auto"/>
            <w:left w:val="none" w:sz="0" w:space="0" w:color="auto"/>
            <w:bottom w:val="none" w:sz="0" w:space="0" w:color="auto"/>
            <w:right w:val="none" w:sz="0" w:space="0" w:color="auto"/>
          </w:divBdr>
        </w:div>
        <w:div w:id="1670596719">
          <w:marLeft w:val="0"/>
          <w:marRight w:val="0"/>
          <w:marTop w:val="0"/>
          <w:marBottom w:val="0"/>
          <w:divBdr>
            <w:top w:val="none" w:sz="0" w:space="0" w:color="auto"/>
            <w:left w:val="none" w:sz="0" w:space="0" w:color="auto"/>
            <w:bottom w:val="none" w:sz="0" w:space="0" w:color="auto"/>
            <w:right w:val="none" w:sz="0" w:space="0" w:color="auto"/>
          </w:divBdr>
        </w:div>
        <w:div w:id="2011055433">
          <w:marLeft w:val="0"/>
          <w:marRight w:val="0"/>
          <w:marTop w:val="0"/>
          <w:marBottom w:val="0"/>
          <w:divBdr>
            <w:top w:val="none" w:sz="0" w:space="0" w:color="auto"/>
            <w:left w:val="none" w:sz="0" w:space="0" w:color="auto"/>
            <w:bottom w:val="none" w:sz="0" w:space="0" w:color="auto"/>
            <w:right w:val="none" w:sz="0" w:space="0" w:color="auto"/>
          </w:divBdr>
        </w:div>
        <w:div w:id="373194566">
          <w:marLeft w:val="0"/>
          <w:marRight w:val="0"/>
          <w:marTop w:val="0"/>
          <w:marBottom w:val="0"/>
          <w:divBdr>
            <w:top w:val="none" w:sz="0" w:space="0" w:color="auto"/>
            <w:left w:val="none" w:sz="0" w:space="0" w:color="auto"/>
            <w:bottom w:val="none" w:sz="0" w:space="0" w:color="auto"/>
            <w:right w:val="none" w:sz="0" w:space="0" w:color="auto"/>
          </w:divBdr>
        </w:div>
        <w:div w:id="1627927018">
          <w:marLeft w:val="0"/>
          <w:marRight w:val="0"/>
          <w:marTop w:val="0"/>
          <w:marBottom w:val="0"/>
          <w:divBdr>
            <w:top w:val="none" w:sz="0" w:space="0" w:color="auto"/>
            <w:left w:val="none" w:sz="0" w:space="0" w:color="auto"/>
            <w:bottom w:val="none" w:sz="0" w:space="0" w:color="auto"/>
            <w:right w:val="none" w:sz="0" w:space="0" w:color="auto"/>
          </w:divBdr>
        </w:div>
        <w:div w:id="2106537829">
          <w:marLeft w:val="0"/>
          <w:marRight w:val="0"/>
          <w:marTop w:val="0"/>
          <w:marBottom w:val="0"/>
          <w:divBdr>
            <w:top w:val="none" w:sz="0" w:space="0" w:color="auto"/>
            <w:left w:val="none" w:sz="0" w:space="0" w:color="auto"/>
            <w:bottom w:val="none" w:sz="0" w:space="0" w:color="auto"/>
            <w:right w:val="none" w:sz="0" w:space="0" w:color="auto"/>
          </w:divBdr>
        </w:div>
        <w:div w:id="642540816">
          <w:marLeft w:val="0"/>
          <w:marRight w:val="0"/>
          <w:marTop w:val="0"/>
          <w:marBottom w:val="0"/>
          <w:divBdr>
            <w:top w:val="none" w:sz="0" w:space="0" w:color="auto"/>
            <w:left w:val="none" w:sz="0" w:space="0" w:color="auto"/>
            <w:bottom w:val="none" w:sz="0" w:space="0" w:color="auto"/>
            <w:right w:val="none" w:sz="0" w:space="0" w:color="auto"/>
          </w:divBdr>
        </w:div>
        <w:div w:id="1264412784">
          <w:marLeft w:val="0"/>
          <w:marRight w:val="0"/>
          <w:marTop w:val="0"/>
          <w:marBottom w:val="0"/>
          <w:divBdr>
            <w:top w:val="none" w:sz="0" w:space="0" w:color="auto"/>
            <w:left w:val="none" w:sz="0" w:space="0" w:color="auto"/>
            <w:bottom w:val="none" w:sz="0" w:space="0" w:color="auto"/>
            <w:right w:val="none" w:sz="0" w:space="0" w:color="auto"/>
          </w:divBdr>
        </w:div>
        <w:div w:id="1176923834">
          <w:marLeft w:val="0"/>
          <w:marRight w:val="0"/>
          <w:marTop w:val="0"/>
          <w:marBottom w:val="0"/>
          <w:divBdr>
            <w:top w:val="none" w:sz="0" w:space="0" w:color="auto"/>
            <w:left w:val="none" w:sz="0" w:space="0" w:color="auto"/>
            <w:bottom w:val="none" w:sz="0" w:space="0" w:color="auto"/>
            <w:right w:val="none" w:sz="0" w:space="0" w:color="auto"/>
          </w:divBdr>
        </w:div>
        <w:div w:id="2098404766">
          <w:marLeft w:val="0"/>
          <w:marRight w:val="0"/>
          <w:marTop w:val="0"/>
          <w:marBottom w:val="0"/>
          <w:divBdr>
            <w:top w:val="none" w:sz="0" w:space="0" w:color="auto"/>
            <w:left w:val="none" w:sz="0" w:space="0" w:color="auto"/>
            <w:bottom w:val="none" w:sz="0" w:space="0" w:color="auto"/>
            <w:right w:val="none" w:sz="0" w:space="0" w:color="auto"/>
          </w:divBdr>
        </w:div>
        <w:div w:id="1032343785">
          <w:marLeft w:val="0"/>
          <w:marRight w:val="0"/>
          <w:marTop w:val="0"/>
          <w:marBottom w:val="0"/>
          <w:divBdr>
            <w:top w:val="none" w:sz="0" w:space="0" w:color="auto"/>
            <w:left w:val="none" w:sz="0" w:space="0" w:color="auto"/>
            <w:bottom w:val="none" w:sz="0" w:space="0" w:color="auto"/>
            <w:right w:val="none" w:sz="0" w:space="0" w:color="auto"/>
          </w:divBdr>
        </w:div>
        <w:div w:id="208230147">
          <w:marLeft w:val="0"/>
          <w:marRight w:val="0"/>
          <w:marTop w:val="0"/>
          <w:marBottom w:val="0"/>
          <w:divBdr>
            <w:top w:val="none" w:sz="0" w:space="0" w:color="auto"/>
            <w:left w:val="none" w:sz="0" w:space="0" w:color="auto"/>
            <w:bottom w:val="none" w:sz="0" w:space="0" w:color="auto"/>
            <w:right w:val="none" w:sz="0" w:space="0" w:color="auto"/>
          </w:divBdr>
        </w:div>
        <w:div w:id="492188204">
          <w:marLeft w:val="0"/>
          <w:marRight w:val="0"/>
          <w:marTop w:val="0"/>
          <w:marBottom w:val="0"/>
          <w:divBdr>
            <w:top w:val="none" w:sz="0" w:space="0" w:color="auto"/>
            <w:left w:val="none" w:sz="0" w:space="0" w:color="auto"/>
            <w:bottom w:val="none" w:sz="0" w:space="0" w:color="auto"/>
            <w:right w:val="none" w:sz="0" w:space="0" w:color="auto"/>
          </w:divBdr>
        </w:div>
        <w:div w:id="1812820607">
          <w:marLeft w:val="0"/>
          <w:marRight w:val="0"/>
          <w:marTop w:val="0"/>
          <w:marBottom w:val="0"/>
          <w:divBdr>
            <w:top w:val="none" w:sz="0" w:space="0" w:color="auto"/>
            <w:left w:val="none" w:sz="0" w:space="0" w:color="auto"/>
            <w:bottom w:val="none" w:sz="0" w:space="0" w:color="auto"/>
            <w:right w:val="none" w:sz="0" w:space="0" w:color="auto"/>
          </w:divBdr>
        </w:div>
        <w:div w:id="578245893">
          <w:marLeft w:val="0"/>
          <w:marRight w:val="0"/>
          <w:marTop w:val="0"/>
          <w:marBottom w:val="0"/>
          <w:divBdr>
            <w:top w:val="none" w:sz="0" w:space="0" w:color="auto"/>
            <w:left w:val="none" w:sz="0" w:space="0" w:color="auto"/>
            <w:bottom w:val="none" w:sz="0" w:space="0" w:color="auto"/>
            <w:right w:val="none" w:sz="0" w:space="0" w:color="auto"/>
          </w:divBdr>
        </w:div>
        <w:div w:id="1412045462">
          <w:marLeft w:val="0"/>
          <w:marRight w:val="0"/>
          <w:marTop w:val="0"/>
          <w:marBottom w:val="0"/>
          <w:divBdr>
            <w:top w:val="none" w:sz="0" w:space="0" w:color="auto"/>
            <w:left w:val="none" w:sz="0" w:space="0" w:color="auto"/>
            <w:bottom w:val="none" w:sz="0" w:space="0" w:color="auto"/>
            <w:right w:val="none" w:sz="0" w:space="0" w:color="auto"/>
          </w:divBdr>
        </w:div>
        <w:div w:id="46073784">
          <w:marLeft w:val="0"/>
          <w:marRight w:val="0"/>
          <w:marTop w:val="0"/>
          <w:marBottom w:val="0"/>
          <w:divBdr>
            <w:top w:val="none" w:sz="0" w:space="0" w:color="auto"/>
            <w:left w:val="none" w:sz="0" w:space="0" w:color="auto"/>
            <w:bottom w:val="none" w:sz="0" w:space="0" w:color="auto"/>
            <w:right w:val="none" w:sz="0" w:space="0" w:color="auto"/>
          </w:divBdr>
        </w:div>
        <w:div w:id="402798083">
          <w:marLeft w:val="0"/>
          <w:marRight w:val="0"/>
          <w:marTop w:val="0"/>
          <w:marBottom w:val="0"/>
          <w:divBdr>
            <w:top w:val="none" w:sz="0" w:space="0" w:color="auto"/>
            <w:left w:val="none" w:sz="0" w:space="0" w:color="auto"/>
            <w:bottom w:val="none" w:sz="0" w:space="0" w:color="auto"/>
            <w:right w:val="none" w:sz="0" w:space="0" w:color="auto"/>
          </w:divBdr>
        </w:div>
        <w:div w:id="407121958">
          <w:marLeft w:val="0"/>
          <w:marRight w:val="0"/>
          <w:marTop w:val="0"/>
          <w:marBottom w:val="0"/>
          <w:divBdr>
            <w:top w:val="none" w:sz="0" w:space="0" w:color="auto"/>
            <w:left w:val="none" w:sz="0" w:space="0" w:color="auto"/>
            <w:bottom w:val="none" w:sz="0" w:space="0" w:color="auto"/>
            <w:right w:val="none" w:sz="0" w:space="0" w:color="auto"/>
          </w:divBdr>
        </w:div>
        <w:div w:id="967586091">
          <w:marLeft w:val="0"/>
          <w:marRight w:val="0"/>
          <w:marTop w:val="0"/>
          <w:marBottom w:val="0"/>
          <w:divBdr>
            <w:top w:val="none" w:sz="0" w:space="0" w:color="auto"/>
            <w:left w:val="none" w:sz="0" w:space="0" w:color="auto"/>
            <w:bottom w:val="none" w:sz="0" w:space="0" w:color="auto"/>
            <w:right w:val="none" w:sz="0" w:space="0" w:color="auto"/>
          </w:divBdr>
        </w:div>
        <w:div w:id="1569266413">
          <w:marLeft w:val="0"/>
          <w:marRight w:val="0"/>
          <w:marTop w:val="0"/>
          <w:marBottom w:val="0"/>
          <w:divBdr>
            <w:top w:val="none" w:sz="0" w:space="0" w:color="auto"/>
            <w:left w:val="none" w:sz="0" w:space="0" w:color="auto"/>
            <w:bottom w:val="none" w:sz="0" w:space="0" w:color="auto"/>
            <w:right w:val="none" w:sz="0" w:space="0" w:color="auto"/>
          </w:divBdr>
        </w:div>
        <w:div w:id="1942299235">
          <w:marLeft w:val="0"/>
          <w:marRight w:val="0"/>
          <w:marTop w:val="0"/>
          <w:marBottom w:val="0"/>
          <w:divBdr>
            <w:top w:val="none" w:sz="0" w:space="0" w:color="auto"/>
            <w:left w:val="none" w:sz="0" w:space="0" w:color="auto"/>
            <w:bottom w:val="none" w:sz="0" w:space="0" w:color="auto"/>
            <w:right w:val="none" w:sz="0" w:space="0" w:color="auto"/>
          </w:divBdr>
        </w:div>
        <w:div w:id="1052341453">
          <w:marLeft w:val="0"/>
          <w:marRight w:val="0"/>
          <w:marTop w:val="0"/>
          <w:marBottom w:val="0"/>
          <w:divBdr>
            <w:top w:val="none" w:sz="0" w:space="0" w:color="auto"/>
            <w:left w:val="none" w:sz="0" w:space="0" w:color="auto"/>
            <w:bottom w:val="none" w:sz="0" w:space="0" w:color="auto"/>
            <w:right w:val="none" w:sz="0" w:space="0" w:color="auto"/>
          </w:divBdr>
        </w:div>
        <w:div w:id="2086225304">
          <w:marLeft w:val="0"/>
          <w:marRight w:val="0"/>
          <w:marTop w:val="0"/>
          <w:marBottom w:val="0"/>
          <w:divBdr>
            <w:top w:val="none" w:sz="0" w:space="0" w:color="auto"/>
            <w:left w:val="none" w:sz="0" w:space="0" w:color="auto"/>
            <w:bottom w:val="none" w:sz="0" w:space="0" w:color="auto"/>
            <w:right w:val="none" w:sz="0" w:space="0" w:color="auto"/>
          </w:divBdr>
        </w:div>
        <w:div w:id="114713535">
          <w:marLeft w:val="0"/>
          <w:marRight w:val="0"/>
          <w:marTop w:val="0"/>
          <w:marBottom w:val="0"/>
          <w:divBdr>
            <w:top w:val="none" w:sz="0" w:space="0" w:color="auto"/>
            <w:left w:val="none" w:sz="0" w:space="0" w:color="auto"/>
            <w:bottom w:val="none" w:sz="0" w:space="0" w:color="auto"/>
            <w:right w:val="none" w:sz="0" w:space="0" w:color="auto"/>
          </w:divBdr>
        </w:div>
        <w:div w:id="1118646558">
          <w:marLeft w:val="0"/>
          <w:marRight w:val="0"/>
          <w:marTop w:val="0"/>
          <w:marBottom w:val="0"/>
          <w:divBdr>
            <w:top w:val="none" w:sz="0" w:space="0" w:color="auto"/>
            <w:left w:val="none" w:sz="0" w:space="0" w:color="auto"/>
            <w:bottom w:val="none" w:sz="0" w:space="0" w:color="auto"/>
            <w:right w:val="none" w:sz="0" w:space="0" w:color="auto"/>
          </w:divBdr>
        </w:div>
        <w:div w:id="1837264150">
          <w:marLeft w:val="0"/>
          <w:marRight w:val="0"/>
          <w:marTop w:val="0"/>
          <w:marBottom w:val="0"/>
          <w:divBdr>
            <w:top w:val="none" w:sz="0" w:space="0" w:color="auto"/>
            <w:left w:val="none" w:sz="0" w:space="0" w:color="auto"/>
            <w:bottom w:val="none" w:sz="0" w:space="0" w:color="auto"/>
            <w:right w:val="none" w:sz="0" w:space="0" w:color="auto"/>
          </w:divBdr>
        </w:div>
        <w:div w:id="88164732">
          <w:marLeft w:val="0"/>
          <w:marRight w:val="0"/>
          <w:marTop w:val="0"/>
          <w:marBottom w:val="0"/>
          <w:divBdr>
            <w:top w:val="none" w:sz="0" w:space="0" w:color="auto"/>
            <w:left w:val="none" w:sz="0" w:space="0" w:color="auto"/>
            <w:bottom w:val="none" w:sz="0" w:space="0" w:color="auto"/>
            <w:right w:val="none" w:sz="0" w:space="0" w:color="auto"/>
          </w:divBdr>
        </w:div>
        <w:div w:id="700204519">
          <w:marLeft w:val="0"/>
          <w:marRight w:val="0"/>
          <w:marTop w:val="0"/>
          <w:marBottom w:val="0"/>
          <w:divBdr>
            <w:top w:val="none" w:sz="0" w:space="0" w:color="auto"/>
            <w:left w:val="none" w:sz="0" w:space="0" w:color="auto"/>
            <w:bottom w:val="none" w:sz="0" w:space="0" w:color="auto"/>
            <w:right w:val="none" w:sz="0" w:space="0" w:color="auto"/>
          </w:divBdr>
        </w:div>
        <w:div w:id="1568152092">
          <w:marLeft w:val="0"/>
          <w:marRight w:val="0"/>
          <w:marTop w:val="0"/>
          <w:marBottom w:val="0"/>
          <w:divBdr>
            <w:top w:val="none" w:sz="0" w:space="0" w:color="auto"/>
            <w:left w:val="none" w:sz="0" w:space="0" w:color="auto"/>
            <w:bottom w:val="none" w:sz="0" w:space="0" w:color="auto"/>
            <w:right w:val="none" w:sz="0" w:space="0" w:color="auto"/>
          </w:divBdr>
        </w:div>
        <w:div w:id="860438466">
          <w:marLeft w:val="0"/>
          <w:marRight w:val="0"/>
          <w:marTop w:val="0"/>
          <w:marBottom w:val="0"/>
          <w:divBdr>
            <w:top w:val="none" w:sz="0" w:space="0" w:color="auto"/>
            <w:left w:val="none" w:sz="0" w:space="0" w:color="auto"/>
            <w:bottom w:val="none" w:sz="0" w:space="0" w:color="auto"/>
            <w:right w:val="none" w:sz="0" w:space="0" w:color="auto"/>
          </w:divBdr>
        </w:div>
        <w:div w:id="178543787">
          <w:marLeft w:val="0"/>
          <w:marRight w:val="0"/>
          <w:marTop w:val="0"/>
          <w:marBottom w:val="0"/>
          <w:divBdr>
            <w:top w:val="none" w:sz="0" w:space="0" w:color="auto"/>
            <w:left w:val="none" w:sz="0" w:space="0" w:color="auto"/>
            <w:bottom w:val="none" w:sz="0" w:space="0" w:color="auto"/>
            <w:right w:val="none" w:sz="0" w:space="0" w:color="auto"/>
          </w:divBdr>
        </w:div>
        <w:div w:id="992561573">
          <w:marLeft w:val="0"/>
          <w:marRight w:val="0"/>
          <w:marTop w:val="0"/>
          <w:marBottom w:val="0"/>
          <w:divBdr>
            <w:top w:val="none" w:sz="0" w:space="0" w:color="auto"/>
            <w:left w:val="none" w:sz="0" w:space="0" w:color="auto"/>
            <w:bottom w:val="none" w:sz="0" w:space="0" w:color="auto"/>
            <w:right w:val="none" w:sz="0" w:space="0" w:color="auto"/>
          </w:divBdr>
        </w:div>
        <w:div w:id="1264342783">
          <w:marLeft w:val="0"/>
          <w:marRight w:val="0"/>
          <w:marTop w:val="0"/>
          <w:marBottom w:val="0"/>
          <w:divBdr>
            <w:top w:val="none" w:sz="0" w:space="0" w:color="auto"/>
            <w:left w:val="none" w:sz="0" w:space="0" w:color="auto"/>
            <w:bottom w:val="none" w:sz="0" w:space="0" w:color="auto"/>
            <w:right w:val="none" w:sz="0" w:space="0" w:color="auto"/>
          </w:divBdr>
        </w:div>
      </w:divsChild>
    </w:div>
    <w:div w:id="1344478583">
      <w:bodyDiv w:val="1"/>
      <w:marLeft w:val="0"/>
      <w:marRight w:val="0"/>
      <w:marTop w:val="0"/>
      <w:marBottom w:val="0"/>
      <w:divBdr>
        <w:top w:val="none" w:sz="0" w:space="0" w:color="auto"/>
        <w:left w:val="none" w:sz="0" w:space="0" w:color="auto"/>
        <w:bottom w:val="none" w:sz="0" w:space="0" w:color="auto"/>
        <w:right w:val="none" w:sz="0" w:space="0" w:color="auto"/>
      </w:divBdr>
    </w:div>
    <w:div w:id="1644695120">
      <w:bodyDiv w:val="1"/>
      <w:marLeft w:val="0"/>
      <w:marRight w:val="0"/>
      <w:marTop w:val="0"/>
      <w:marBottom w:val="0"/>
      <w:divBdr>
        <w:top w:val="none" w:sz="0" w:space="0" w:color="auto"/>
        <w:left w:val="none" w:sz="0" w:space="0" w:color="auto"/>
        <w:bottom w:val="none" w:sz="0" w:space="0" w:color="auto"/>
        <w:right w:val="none" w:sz="0" w:space="0" w:color="auto"/>
      </w:divBdr>
    </w:div>
    <w:div w:id="166639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0BAEE-1715-4B51-B381-063703998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5034</Words>
  <Characters>28698</Characters>
  <Application>Microsoft Office Word</Application>
  <DocSecurity>0</DocSecurity>
  <Lines>239</Lines>
  <Paragraphs>67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Irma Grdzelidze</dc:creator>
  <cp:lastModifiedBy>Windows User</cp:lastModifiedBy>
  <cp:revision>22</cp:revision>
  <cp:lastPrinted>2018-03-25T16:34:00Z</cp:lastPrinted>
  <dcterms:created xsi:type="dcterms:W3CDTF">2018-04-04T08:03:00Z</dcterms:created>
  <dcterms:modified xsi:type="dcterms:W3CDTF">2018-07-09T03:10:00Z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1693227379</vt:i4>
  </property>
</Properties>
</file>